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6DF" w:rsidRPr="0080180B" w:rsidRDefault="004C66DF" w:rsidP="000E69BD">
      <w:pPr>
        <w:jc w:val="center"/>
        <w:rPr>
          <w:b/>
          <w:sz w:val="36"/>
          <w:szCs w:val="36"/>
        </w:rPr>
      </w:pPr>
      <w:r w:rsidRPr="0080180B">
        <w:rPr>
          <w:rFonts w:hint="eastAsia"/>
          <w:b/>
          <w:sz w:val="36"/>
          <w:szCs w:val="36"/>
        </w:rPr>
        <w:t>关于第一届全国技工院校教师职业能力大赛和省选拔赛有关技术、方法问题的说明</w:t>
      </w:r>
    </w:p>
    <w:p w:rsidR="004C66DF" w:rsidRPr="009B15F3" w:rsidRDefault="004C66DF" w:rsidP="009B15F3">
      <w:pPr>
        <w:jc w:val="center"/>
        <w:rPr>
          <w:sz w:val="36"/>
          <w:szCs w:val="36"/>
        </w:rPr>
      </w:pPr>
      <w:r w:rsidRPr="009B15F3">
        <w:rPr>
          <w:sz w:val="36"/>
          <w:szCs w:val="36"/>
        </w:rPr>
        <w:t>2018</w:t>
      </w:r>
      <w:r w:rsidRPr="009B15F3">
        <w:rPr>
          <w:rFonts w:hint="eastAsia"/>
          <w:sz w:val="36"/>
          <w:szCs w:val="36"/>
        </w:rPr>
        <w:t>年</w:t>
      </w:r>
      <w:r w:rsidRPr="009B15F3">
        <w:rPr>
          <w:sz w:val="36"/>
          <w:szCs w:val="36"/>
        </w:rPr>
        <w:t>6</w:t>
      </w:r>
      <w:r w:rsidRPr="009B15F3">
        <w:rPr>
          <w:rFonts w:hint="eastAsia"/>
          <w:sz w:val="36"/>
          <w:szCs w:val="36"/>
        </w:rPr>
        <w:t>月</w:t>
      </w:r>
      <w:r w:rsidRPr="009B15F3">
        <w:rPr>
          <w:sz w:val="36"/>
          <w:szCs w:val="36"/>
        </w:rPr>
        <w:t>5</w:t>
      </w:r>
      <w:r w:rsidRPr="009B15F3">
        <w:rPr>
          <w:rFonts w:hint="eastAsia"/>
          <w:sz w:val="36"/>
          <w:szCs w:val="36"/>
        </w:rPr>
        <w:t>日</w:t>
      </w:r>
    </w:p>
    <w:p w:rsidR="004C66DF" w:rsidRDefault="004C66DF" w:rsidP="00273D8E">
      <w:pPr>
        <w:jc w:val="center"/>
        <w:rPr>
          <w:b/>
          <w:sz w:val="32"/>
          <w:szCs w:val="32"/>
        </w:rPr>
      </w:pPr>
    </w:p>
    <w:p w:rsidR="004C66DF" w:rsidRDefault="004C66DF" w:rsidP="00273D8E">
      <w:pPr>
        <w:jc w:val="center"/>
        <w:rPr>
          <w:b/>
          <w:sz w:val="32"/>
          <w:szCs w:val="32"/>
        </w:rPr>
      </w:pPr>
    </w:p>
    <w:p w:rsidR="004C66DF" w:rsidRPr="0080180B" w:rsidRDefault="004C66DF" w:rsidP="00273D8E">
      <w:pPr>
        <w:jc w:val="center"/>
        <w:rPr>
          <w:b/>
          <w:sz w:val="32"/>
          <w:szCs w:val="32"/>
        </w:rPr>
      </w:pPr>
      <w:r w:rsidRPr="0080180B">
        <w:rPr>
          <w:rFonts w:hint="eastAsia"/>
          <w:b/>
          <w:sz w:val="32"/>
          <w:szCs w:val="32"/>
        </w:rPr>
        <w:t>关于“国赛”、“省赛”的核心问题及比赛方法问题</w:t>
      </w:r>
    </w:p>
    <w:p w:rsidR="004C66DF" w:rsidRDefault="004C66DF" w:rsidP="00A17EF2">
      <w:pPr>
        <w:ind w:firstLineChars="200" w:firstLine="31680"/>
        <w:rPr>
          <w:sz w:val="28"/>
          <w:szCs w:val="28"/>
        </w:rPr>
      </w:pPr>
    </w:p>
    <w:p w:rsidR="004C66DF" w:rsidRPr="00AB3049" w:rsidRDefault="004C66DF" w:rsidP="00A17EF2">
      <w:pPr>
        <w:ind w:firstLineChars="200" w:firstLine="31680"/>
        <w:rPr>
          <w:b/>
          <w:sz w:val="28"/>
          <w:szCs w:val="28"/>
        </w:rPr>
      </w:pPr>
      <w:r w:rsidRPr="00AB3049">
        <w:rPr>
          <w:rFonts w:hint="eastAsia"/>
          <w:b/>
          <w:sz w:val="28"/>
          <w:szCs w:val="28"/>
        </w:rPr>
        <w:t>一、核心问题</w:t>
      </w:r>
    </w:p>
    <w:p w:rsidR="004C66DF" w:rsidRDefault="004C66DF" w:rsidP="009B15F3">
      <w:pPr>
        <w:ind w:firstLine="540"/>
        <w:rPr>
          <w:sz w:val="28"/>
          <w:szCs w:val="28"/>
        </w:rPr>
      </w:pPr>
      <w:r>
        <w:rPr>
          <w:sz w:val="28"/>
          <w:szCs w:val="28"/>
        </w:rPr>
        <w:t>1</w:t>
      </w:r>
      <w:r>
        <w:rPr>
          <w:rFonts w:hint="eastAsia"/>
          <w:sz w:val="28"/>
          <w:szCs w:val="28"/>
        </w:rPr>
        <w:t>、教学方案设计。教学方案设计是此类比赛的纲，统领视频、说课和答辩，十分关键。教学方案设计是选取实际教学中某一相对独立的内容，按结构要求设计教学方案。相对独立是指课程中某一个教学单元、教学环节中的某一个或某几个技能点、知识点，即：微型课程，也可称“小任务”。课程包括专业课程、专业基础课程和公共课程。</w:t>
      </w:r>
    </w:p>
    <w:p w:rsidR="004C66DF" w:rsidRDefault="004C66DF" w:rsidP="009B15F3">
      <w:pPr>
        <w:ind w:firstLine="540"/>
        <w:rPr>
          <w:sz w:val="28"/>
          <w:szCs w:val="28"/>
        </w:rPr>
      </w:pPr>
      <w:r>
        <w:rPr>
          <w:sz w:val="28"/>
          <w:szCs w:val="28"/>
        </w:rPr>
        <w:t>2</w:t>
      </w:r>
      <w:r>
        <w:rPr>
          <w:rFonts w:hint="eastAsia"/>
          <w:sz w:val="28"/>
          <w:szCs w:val="28"/>
        </w:rPr>
        <w:t>、</w:t>
      </w:r>
      <w:r>
        <w:rPr>
          <w:sz w:val="28"/>
          <w:szCs w:val="28"/>
        </w:rPr>
        <w:t>8</w:t>
      </w:r>
      <w:r>
        <w:rPr>
          <w:rFonts w:hint="eastAsia"/>
          <w:sz w:val="28"/>
          <w:szCs w:val="28"/>
        </w:rPr>
        <w:t>分钟的教学视频。从教学方案设计中选取某一个完整连贯的教学过程或教学环节拍摄录制成视频。视频不追求专业录制，不追求奢华。</w:t>
      </w:r>
    </w:p>
    <w:p w:rsidR="004C66DF" w:rsidRDefault="004C66DF" w:rsidP="009B15F3">
      <w:pPr>
        <w:ind w:firstLine="540"/>
        <w:rPr>
          <w:sz w:val="28"/>
          <w:szCs w:val="28"/>
        </w:rPr>
      </w:pPr>
      <w:r>
        <w:rPr>
          <w:sz w:val="28"/>
          <w:szCs w:val="28"/>
        </w:rPr>
        <w:t>3</w:t>
      </w:r>
      <w:r>
        <w:rPr>
          <w:rFonts w:hint="eastAsia"/>
          <w:sz w:val="28"/>
          <w:szCs w:val="28"/>
        </w:rPr>
        <w:t>、</w:t>
      </w:r>
      <w:r>
        <w:rPr>
          <w:sz w:val="28"/>
          <w:szCs w:val="28"/>
        </w:rPr>
        <w:t>10</w:t>
      </w:r>
      <w:r>
        <w:rPr>
          <w:rFonts w:hint="eastAsia"/>
          <w:sz w:val="28"/>
          <w:szCs w:val="28"/>
        </w:rPr>
        <w:t>分钟的现场说课。对教学方案设计进行现场教学展示，反映教师综合教学能力与水平，佐证教学方案设计的真实性。</w:t>
      </w:r>
    </w:p>
    <w:p w:rsidR="004C66DF" w:rsidRPr="007C21A1" w:rsidRDefault="004C66DF" w:rsidP="009B15F3">
      <w:pPr>
        <w:ind w:firstLine="540"/>
        <w:rPr>
          <w:sz w:val="28"/>
          <w:szCs w:val="28"/>
        </w:rPr>
      </w:pPr>
      <w:r>
        <w:rPr>
          <w:rFonts w:hint="eastAsia"/>
          <w:sz w:val="28"/>
          <w:szCs w:val="28"/>
        </w:rPr>
        <w:t>说课是主干、主角，视频是支撑。</w:t>
      </w:r>
    </w:p>
    <w:p w:rsidR="004C66DF" w:rsidRDefault="004C66DF" w:rsidP="009B15F3">
      <w:pPr>
        <w:ind w:firstLine="555"/>
        <w:rPr>
          <w:sz w:val="28"/>
          <w:szCs w:val="28"/>
        </w:rPr>
      </w:pPr>
      <w:r>
        <w:rPr>
          <w:sz w:val="28"/>
          <w:szCs w:val="28"/>
        </w:rPr>
        <w:t>4</w:t>
      </w:r>
      <w:r>
        <w:rPr>
          <w:rFonts w:hint="eastAsia"/>
          <w:sz w:val="28"/>
          <w:szCs w:val="28"/>
        </w:rPr>
        <w:t>、</w:t>
      </w:r>
      <w:r>
        <w:rPr>
          <w:sz w:val="28"/>
          <w:szCs w:val="28"/>
        </w:rPr>
        <w:t>3</w:t>
      </w:r>
      <w:r>
        <w:rPr>
          <w:rFonts w:hint="eastAsia"/>
          <w:sz w:val="28"/>
          <w:szCs w:val="28"/>
        </w:rPr>
        <w:t>分钟的现场答辩。评委提出</w:t>
      </w:r>
      <w:r>
        <w:rPr>
          <w:sz w:val="28"/>
          <w:szCs w:val="28"/>
        </w:rPr>
        <w:t>1</w:t>
      </w:r>
      <w:r>
        <w:rPr>
          <w:rFonts w:hint="eastAsia"/>
          <w:sz w:val="28"/>
          <w:szCs w:val="28"/>
        </w:rPr>
        <w:t>－</w:t>
      </w:r>
      <w:r>
        <w:rPr>
          <w:sz w:val="28"/>
          <w:szCs w:val="28"/>
        </w:rPr>
        <w:t>2</w:t>
      </w:r>
      <w:r>
        <w:rPr>
          <w:rFonts w:hint="eastAsia"/>
          <w:sz w:val="28"/>
          <w:szCs w:val="28"/>
        </w:rPr>
        <w:t>个问题，选手进行回答</w:t>
      </w:r>
    </w:p>
    <w:p w:rsidR="004C66DF" w:rsidRPr="00AB3049" w:rsidRDefault="004C66DF" w:rsidP="009B15F3">
      <w:pPr>
        <w:ind w:firstLine="555"/>
        <w:rPr>
          <w:b/>
          <w:sz w:val="28"/>
          <w:szCs w:val="28"/>
        </w:rPr>
      </w:pPr>
      <w:r w:rsidRPr="00AB3049">
        <w:rPr>
          <w:rFonts w:hint="eastAsia"/>
          <w:b/>
          <w:sz w:val="28"/>
          <w:szCs w:val="28"/>
        </w:rPr>
        <w:t>二、比赛方法及评分</w:t>
      </w:r>
    </w:p>
    <w:p w:rsidR="004C66DF" w:rsidRDefault="004C66DF" w:rsidP="009B15F3">
      <w:pPr>
        <w:ind w:firstLine="555"/>
        <w:rPr>
          <w:sz w:val="28"/>
          <w:szCs w:val="28"/>
        </w:rPr>
      </w:pPr>
      <w:r>
        <w:rPr>
          <w:sz w:val="28"/>
          <w:szCs w:val="28"/>
        </w:rPr>
        <w:t>1</w:t>
      </w:r>
      <w:r>
        <w:rPr>
          <w:rFonts w:hint="eastAsia"/>
          <w:sz w:val="28"/>
          <w:szCs w:val="28"/>
        </w:rPr>
        <w:t>、教学方案设计文本评审。专家评委分成项目组和流水组分别依据“大赛评价表”进行评审打分。评价表为</w:t>
      </w:r>
      <w:r>
        <w:rPr>
          <w:sz w:val="28"/>
          <w:szCs w:val="28"/>
        </w:rPr>
        <w:t>10</w:t>
      </w:r>
      <w:r>
        <w:rPr>
          <w:rFonts w:hint="eastAsia"/>
          <w:sz w:val="28"/>
          <w:szCs w:val="28"/>
        </w:rPr>
        <w:t>项，每项满分</w:t>
      </w:r>
      <w:r>
        <w:rPr>
          <w:sz w:val="28"/>
          <w:szCs w:val="28"/>
        </w:rPr>
        <w:t>10</w:t>
      </w:r>
      <w:r>
        <w:rPr>
          <w:rFonts w:hint="eastAsia"/>
          <w:sz w:val="28"/>
          <w:szCs w:val="28"/>
        </w:rPr>
        <w:t>分，</w:t>
      </w:r>
      <w:r>
        <w:rPr>
          <w:sz w:val="28"/>
          <w:szCs w:val="28"/>
        </w:rPr>
        <w:t>100</w:t>
      </w:r>
      <w:r>
        <w:rPr>
          <w:rFonts w:hint="eastAsia"/>
          <w:sz w:val="28"/>
          <w:szCs w:val="28"/>
        </w:rPr>
        <w:t>分制，本项占总分</w:t>
      </w:r>
      <w:r>
        <w:rPr>
          <w:sz w:val="28"/>
          <w:szCs w:val="28"/>
        </w:rPr>
        <w:t>50%</w:t>
      </w:r>
      <w:r>
        <w:rPr>
          <w:rFonts w:hint="eastAsia"/>
          <w:sz w:val="28"/>
          <w:szCs w:val="28"/>
        </w:rPr>
        <w:t>的权重。</w:t>
      </w:r>
    </w:p>
    <w:p w:rsidR="004C66DF" w:rsidRDefault="004C66DF" w:rsidP="009B15F3">
      <w:pPr>
        <w:ind w:firstLine="555"/>
        <w:rPr>
          <w:sz w:val="28"/>
          <w:szCs w:val="28"/>
        </w:rPr>
      </w:pPr>
      <w:r>
        <w:rPr>
          <w:sz w:val="28"/>
          <w:szCs w:val="28"/>
        </w:rPr>
        <w:t>2</w:t>
      </w:r>
      <w:r>
        <w:rPr>
          <w:rFonts w:hint="eastAsia"/>
          <w:sz w:val="28"/>
          <w:szCs w:val="28"/>
        </w:rPr>
        <w:t>、说课与答辩</w:t>
      </w:r>
    </w:p>
    <w:p w:rsidR="004C66DF" w:rsidRDefault="004C66DF" w:rsidP="009B15F3">
      <w:pPr>
        <w:ind w:firstLine="555"/>
        <w:rPr>
          <w:sz w:val="28"/>
          <w:szCs w:val="28"/>
        </w:rPr>
      </w:pPr>
      <w:r>
        <w:rPr>
          <w:rFonts w:hint="eastAsia"/>
          <w:sz w:val="28"/>
          <w:szCs w:val="28"/>
        </w:rPr>
        <w:t>说课与答辩以教学方案设计为依据，结合多媒体课件、教学视频进行现场说课与答辩。说课时长</w:t>
      </w:r>
      <w:r>
        <w:rPr>
          <w:sz w:val="28"/>
          <w:szCs w:val="28"/>
        </w:rPr>
        <w:t>10</w:t>
      </w:r>
      <w:r>
        <w:rPr>
          <w:rFonts w:hint="eastAsia"/>
          <w:sz w:val="28"/>
          <w:szCs w:val="28"/>
        </w:rPr>
        <w:t>分钟，其中，包含</w:t>
      </w:r>
      <w:r>
        <w:rPr>
          <w:sz w:val="28"/>
          <w:szCs w:val="28"/>
        </w:rPr>
        <w:t>8</w:t>
      </w:r>
      <w:r>
        <w:rPr>
          <w:rFonts w:hint="eastAsia"/>
          <w:sz w:val="28"/>
          <w:szCs w:val="28"/>
        </w:rPr>
        <w:t>分钟教学视频的同步播放（视频嵌入说课，即嵌入式），答辩时长</w:t>
      </w:r>
      <w:r>
        <w:rPr>
          <w:sz w:val="28"/>
          <w:szCs w:val="28"/>
        </w:rPr>
        <w:t>3</w:t>
      </w:r>
      <w:r>
        <w:rPr>
          <w:rFonts w:hint="eastAsia"/>
          <w:sz w:val="28"/>
          <w:szCs w:val="28"/>
        </w:rPr>
        <w:t>分钟。答辩提问的问题出自教学方案设计、说课内容和视频。该项得分占总分的</w:t>
      </w:r>
      <w:r>
        <w:rPr>
          <w:sz w:val="28"/>
          <w:szCs w:val="28"/>
        </w:rPr>
        <w:t>50%</w:t>
      </w:r>
      <w:r>
        <w:rPr>
          <w:rFonts w:hint="eastAsia"/>
          <w:sz w:val="28"/>
          <w:szCs w:val="28"/>
        </w:rPr>
        <w:t>权重。说课与答辩时间到后，自动停止播放并黑屏。</w:t>
      </w:r>
    </w:p>
    <w:p w:rsidR="004C66DF" w:rsidRDefault="004C66DF" w:rsidP="009B15F3">
      <w:pPr>
        <w:ind w:firstLine="555"/>
        <w:rPr>
          <w:sz w:val="28"/>
          <w:szCs w:val="28"/>
        </w:rPr>
      </w:pPr>
      <w:r>
        <w:rPr>
          <w:rFonts w:hint="eastAsia"/>
          <w:sz w:val="28"/>
          <w:szCs w:val="28"/>
        </w:rPr>
        <w:t>教学方案设计得分剩权重，说课、视频、答辩得分剩权重后，两项相加为选手总得分。</w:t>
      </w:r>
    </w:p>
    <w:p w:rsidR="004C66DF" w:rsidRDefault="004C66DF" w:rsidP="009B15F3">
      <w:pPr>
        <w:ind w:firstLine="555"/>
        <w:rPr>
          <w:sz w:val="28"/>
          <w:szCs w:val="28"/>
        </w:rPr>
      </w:pPr>
      <w:r>
        <w:rPr>
          <w:sz w:val="28"/>
          <w:szCs w:val="28"/>
        </w:rPr>
        <w:t>3</w:t>
      </w:r>
      <w:r>
        <w:rPr>
          <w:rFonts w:hint="eastAsia"/>
          <w:sz w:val="28"/>
          <w:szCs w:val="28"/>
        </w:rPr>
        <w:t>、评分等级</w:t>
      </w:r>
    </w:p>
    <w:p w:rsidR="004C66DF" w:rsidRDefault="004C66DF" w:rsidP="009B15F3">
      <w:pPr>
        <w:ind w:firstLine="555"/>
        <w:rPr>
          <w:sz w:val="28"/>
          <w:szCs w:val="28"/>
        </w:rPr>
      </w:pPr>
      <w:r>
        <w:rPr>
          <w:rFonts w:hint="eastAsia"/>
          <w:sz w:val="28"/>
          <w:szCs w:val="28"/>
        </w:rPr>
        <w:t>第一级（最高级），</w:t>
      </w:r>
      <w:r>
        <w:rPr>
          <w:sz w:val="28"/>
          <w:szCs w:val="28"/>
        </w:rPr>
        <w:t>8.5</w:t>
      </w:r>
      <w:r>
        <w:rPr>
          <w:rFonts w:hint="eastAsia"/>
          <w:sz w:val="28"/>
          <w:szCs w:val="28"/>
        </w:rPr>
        <w:t>－</w:t>
      </w:r>
      <w:r>
        <w:rPr>
          <w:sz w:val="28"/>
          <w:szCs w:val="28"/>
        </w:rPr>
        <w:t>10</w:t>
      </w:r>
      <w:r>
        <w:rPr>
          <w:rFonts w:hint="eastAsia"/>
          <w:sz w:val="28"/>
          <w:szCs w:val="28"/>
        </w:rPr>
        <w:t>分</w:t>
      </w:r>
    </w:p>
    <w:p w:rsidR="004C66DF" w:rsidRDefault="004C66DF" w:rsidP="009B15F3">
      <w:pPr>
        <w:ind w:firstLine="555"/>
        <w:rPr>
          <w:sz w:val="28"/>
          <w:szCs w:val="28"/>
        </w:rPr>
      </w:pPr>
      <w:r>
        <w:rPr>
          <w:rFonts w:hint="eastAsia"/>
          <w:sz w:val="28"/>
          <w:szCs w:val="28"/>
        </w:rPr>
        <w:t>第二级，</w:t>
      </w:r>
      <w:r>
        <w:rPr>
          <w:sz w:val="28"/>
          <w:szCs w:val="28"/>
        </w:rPr>
        <w:t>6.5</w:t>
      </w:r>
      <w:r>
        <w:rPr>
          <w:rFonts w:hint="eastAsia"/>
          <w:sz w:val="28"/>
          <w:szCs w:val="28"/>
        </w:rPr>
        <w:t>－</w:t>
      </w:r>
      <w:r>
        <w:rPr>
          <w:sz w:val="28"/>
          <w:szCs w:val="28"/>
        </w:rPr>
        <w:t>8</w:t>
      </w:r>
      <w:r>
        <w:rPr>
          <w:rFonts w:hint="eastAsia"/>
          <w:sz w:val="28"/>
          <w:szCs w:val="28"/>
        </w:rPr>
        <w:t>分</w:t>
      </w:r>
    </w:p>
    <w:p w:rsidR="004C66DF" w:rsidRDefault="004C66DF" w:rsidP="009B15F3">
      <w:pPr>
        <w:ind w:firstLine="555"/>
        <w:rPr>
          <w:sz w:val="28"/>
          <w:szCs w:val="28"/>
        </w:rPr>
      </w:pPr>
      <w:r>
        <w:rPr>
          <w:rFonts w:hint="eastAsia"/>
          <w:sz w:val="28"/>
          <w:szCs w:val="28"/>
        </w:rPr>
        <w:t>第三级，</w:t>
      </w:r>
      <w:r>
        <w:rPr>
          <w:sz w:val="28"/>
          <w:szCs w:val="28"/>
        </w:rPr>
        <w:t>4.5</w:t>
      </w:r>
      <w:r>
        <w:rPr>
          <w:rFonts w:hint="eastAsia"/>
          <w:sz w:val="28"/>
          <w:szCs w:val="28"/>
        </w:rPr>
        <w:t>－</w:t>
      </w:r>
      <w:r>
        <w:rPr>
          <w:sz w:val="28"/>
          <w:szCs w:val="28"/>
        </w:rPr>
        <w:t>6</w:t>
      </w:r>
      <w:r>
        <w:rPr>
          <w:rFonts w:hint="eastAsia"/>
          <w:sz w:val="28"/>
          <w:szCs w:val="28"/>
        </w:rPr>
        <w:t>分</w:t>
      </w:r>
    </w:p>
    <w:p w:rsidR="004C66DF" w:rsidRDefault="004C66DF" w:rsidP="009B15F3">
      <w:pPr>
        <w:ind w:firstLine="555"/>
        <w:rPr>
          <w:sz w:val="28"/>
          <w:szCs w:val="28"/>
        </w:rPr>
      </w:pPr>
      <w:r>
        <w:rPr>
          <w:rFonts w:hint="eastAsia"/>
          <w:sz w:val="28"/>
          <w:szCs w:val="28"/>
        </w:rPr>
        <w:t>第四级（最低级），</w:t>
      </w:r>
      <w:r>
        <w:rPr>
          <w:sz w:val="28"/>
          <w:szCs w:val="28"/>
        </w:rPr>
        <w:t>1</w:t>
      </w:r>
      <w:r>
        <w:rPr>
          <w:rFonts w:hint="eastAsia"/>
          <w:sz w:val="28"/>
          <w:szCs w:val="28"/>
        </w:rPr>
        <w:t>－</w:t>
      </w:r>
      <w:r>
        <w:rPr>
          <w:sz w:val="28"/>
          <w:szCs w:val="28"/>
        </w:rPr>
        <w:t>4</w:t>
      </w:r>
      <w:r>
        <w:rPr>
          <w:rFonts w:hint="eastAsia"/>
          <w:sz w:val="28"/>
          <w:szCs w:val="28"/>
        </w:rPr>
        <w:t>分</w:t>
      </w:r>
    </w:p>
    <w:p w:rsidR="004C66DF" w:rsidRDefault="004C66DF" w:rsidP="009B15F3">
      <w:pPr>
        <w:ind w:firstLine="555"/>
        <w:rPr>
          <w:sz w:val="28"/>
          <w:szCs w:val="28"/>
        </w:rPr>
      </w:pPr>
      <w:r>
        <w:rPr>
          <w:rFonts w:hint="eastAsia"/>
          <w:sz w:val="28"/>
          <w:szCs w:val="28"/>
        </w:rPr>
        <w:t>概括讲，比赛为四段式，即：教学方案设计－说课－教学视频－答辩。其中，教学方案设计是纲，选择教学方案内容（即选题）是关键。选好了题成功了一半，否则失败已成定局。</w:t>
      </w:r>
    </w:p>
    <w:p w:rsidR="004C66DF" w:rsidRDefault="004C66DF" w:rsidP="00B73A24">
      <w:pPr>
        <w:spacing w:line="560" w:lineRule="exact"/>
        <w:jc w:val="center"/>
        <w:rPr>
          <w:b/>
          <w:sz w:val="32"/>
          <w:szCs w:val="32"/>
        </w:rPr>
      </w:pPr>
    </w:p>
    <w:p w:rsidR="004C66DF" w:rsidRDefault="004C66DF" w:rsidP="00B73A24">
      <w:pPr>
        <w:spacing w:line="560" w:lineRule="exact"/>
        <w:jc w:val="center"/>
        <w:rPr>
          <w:b/>
          <w:sz w:val="32"/>
          <w:szCs w:val="32"/>
        </w:rPr>
      </w:pPr>
    </w:p>
    <w:p w:rsidR="004C66DF" w:rsidRDefault="004C66DF" w:rsidP="00B73A24">
      <w:pPr>
        <w:spacing w:line="560" w:lineRule="exact"/>
        <w:jc w:val="center"/>
        <w:rPr>
          <w:b/>
          <w:sz w:val="32"/>
          <w:szCs w:val="32"/>
        </w:rPr>
      </w:pPr>
    </w:p>
    <w:p w:rsidR="004C66DF" w:rsidRPr="00106D96" w:rsidRDefault="004C66DF" w:rsidP="00B73A24">
      <w:pPr>
        <w:spacing w:line="560" w:lineRule="exact"/>
        <w:jc w:val="center"/>
        <w:rPr>
          <w:b/>
          <w:sz w:val="32"/>
          <w:szCs w:val="32"/>
        </w:rPr>
      </w:pPr>
      <w:r w:rsidRPr="00106D96">
        <w:rPr>
          <w:rFonts w:hint="eastAsia"/>
          <w:b/>
          <w:sz w:val="32"/>
          <w:szCs w:val="32"/>
        </w:rPr>
        <w:t>关于院校和选手必须掌握的问题</w:t>
      </w:r>
    </w:p>
    <w:p w:rsidR="004C66DF" w:rsidRPr="00106D96" w:rsidRDefault="004C66DF" w:rsidP="00B73A24">
      <w:pPr>
        <w:spacing w:line="560" w:lineRule="exact"/>
        <w:jc w:val="center"/>
        <w:rPr>
          <w:sz w:val="36"/>
          <w:szCs w:val="36"/>
        </w:rPr>
      </w:pPr>
    </w:p>
    <w:p w:rsidR="004C66DF" w:rsidRPr="00AB3049" w:rsidRDefault="004C66DF" w:rsidP="00A17EF2">
      <w:pPr>
        <w:spacing w:line="540" w:lineRule="exact"/>
        <w:ind w:firstLineChars="200" w:firstLine="31680"/>
        <w:rPr>
          <w:b/>
          <w:sz w:val="28"/>
          <w:szCs w:val="28"/>
        </w:rPr>
      </w:pPr>
      <w:r w:rsidRPr="00AB3049">
        <w:rPr>
          <w:rFonts w:hint="eastAsia"/>
          <w:b/>
          <w:sz w:val="28"/>
          <w:szCs w:val="28"/>
        </w:rPr>
        <w:t>一、教学方案设计</w:t>
      </w:r>
    </w:p>
    <w:p w:rsidR="004C66DF" w:rsidRDefault="004C66DF" w:rsidP="00A17EF2">
      <w:pPr>
        <w:spacing w:line="540" w:lineRule="exact"/>
        <w:ind w:firstLineChars="200" w:firstLine="31680"/>
        <w:rPr>
          <w:sz w:val="28"/>
          <w:szCs w:val="28"/>
        </w:rPr>
      </w:pPr>
      <w:r>
        <w:rPr>
          <w:sz w:val="28"/>
          <w:szCs w:val="28"/>
        </w:rPr>
        <w:t>1</w:t>
      </w:r>
      <w:r>
        <w:rPr>
          <w:rFonts w:hint="eastAsia"/>
          <w:sz w:val="28"/>
          <w:szCs w:val="28"/>
        </w:rPr>
        <w:t>、教学方案设计与正常教学内容的关系问题。教学方案设计须是某一专业课程中的某一方面的教学内容，既相对独立又不能脱离教学，不能另搞一套内容。</w:t>
      </w:r>
    </w:p>
    <w:p w:rsidR="004C66DF" w:rsidRDefault="004C66DF" w:rsidP="00A17EF2">
      <w:pPr>
        <w:spacing w:line="540" w:lineRule="exact"/>
        <w:ind w:firstLineChars="200" w:firstLine="31680"/>
        <w:rPr>
          <w:sz w:val="28"/>
          <w:szCs w:val="28"/>
        </w:rPr>
      </w:pPr>
      <w:r>
        <w:rPr>
          <w:rFonts w:hint="eastAsia"/>
          <w:sz w:val="28"/>
          <w:szCs w:val="28"/>
        </w:rPr>
        <w:t>脱离教学内容就失去意义，相对独立才便于设计和评委评判，相对独立才完整而不零乱不显突兀。</w:t>
      </w:r>
    </w:p>
    <w:p w:rsidR="004C66DF" w:rsidRDefault="004C66DF" w:rsidP="00A17EF2">
      <w:pPr>
        <w:spacing w:line="540" w:lineRule="exact"/>
        <w:ind w:firstLineChars="200" w:firstLine="31680"/>
        <w:rPr>
          <w:sz w:val="28"/>
          <w:szCs w:val="28"/>
        </w:rPr>
      </w:pPr>
      <w:r>
        <w:rPr>
          <w:rFonts w:hint="eastAsia"/>
          <w:sz w:val="28"/>
          <w:szCs w:val="28"/>
        </w:rPr>
        <w:t>大力提倡鼓励技工院校教师创新教学教法，努力走出一条有贵州特色的路子，创出贵州的教学新模式。</w:t>
      </w:r>
    </w:p>
    <w:p w:rsidR="004C66DF" w:rsidRDefault="004C66DF" w:rsidP="00840E9D">
      <w:pPr>
        <w:spacing w:line="540" w:lineRule="exact"/>
        <w:ind w:firstLine="555"/>
        <w:rPr>
          <w:sz w:val="28"/>
          <w:szCs w:val="28"/>
        </w:rPr>
      </w:pPr>
      <w:r>
        <w:rPr>
          <w:sz w:val="28"/>
          <w:szCs w:val="28"/>
        </w:rPr>
        <w:t>2</w:t>
      </w:r>
      <w:r>
        <w:rPr>
          <w:rFonts w:hint="eastAsia"/>
          <w:sz w:val="28"/>
          <w:szCs w:val="28"/>
        </w:rPr>
        <w:t>、怎样选题</w:t>
      </w:r>
    </w:p>
    <w:p w:rsidR="004C66DF" w:rsidRDefault="004C66DF" w:rsidP="00840E9D">
      <w:pPr>
        <w:spacing w:line="540" w:lineRule="exact"/>
        <w:ind w:firstLine="555"/>
        <w:rPr>
          <w:sz w:val="28"/>
          <w:szCs w:val="28"/>
        </w:rPr>
      </w:pPr>
      <w:r>
        <w:rPr>
          <w:sz w:val="28"/>
          <w:szCs w:val="28"/>
        </w:rPr>
        <w:t>A</w:t>
      </w:r>
      <w:r>
        <w:rPr>
          <w:rFonts w:hint="eastAsia"/>
          <w:sz w:val="28"/>
          <w:szCs w:val="28"/>
        </w:rPr>
        <w:t>、选题目的，充分展现教什么、怎么教、怎么学和学习效果，体现以学生为中心的教学理念和工学一体的教学方法。选题决定成败，选对选好题就成功了一半，反之失败就是必然。</w:t>
      </w:r>
    </w:p>
    <w:p w:rsidR="004C66DF" w:rsidRDefault="004C66DF" w:rsidP="00840E9D">
      <w:pPr>
        <w:spacing w:line="540" w:lineRule="exact"/>
        <w:ind w:firstLine="555"/>
        <w:rPr>
          <w:sz w:val="28"/>
          <w:szCs w:val="28"/>
        </w:rPr>
      </w:pPr>
      <w:r>
        <w:rPr>
          <w:sz w:val="28"/>
          <w:szCs w:val="28"/>
        </w:rPr>
        <w:t>B</w:t>
      </w:r>
      <w:r>
        <w:rPr>
          <w:rFonts w:hint="eastAsia"/>
          <w:sz w:val="28"/>
          <w:szCs w:val="28"/>
        </w:rPr>
        <w:t>、选题要点，相对独立，难易适度，新颖有趣，出奇制胜。</w:t>
      </w:r>
    </w:p>
    <w:p w:rsidR="004C66DF" w:rsidRDefault="004C66DF" w:rsidP="00840E9D">
      <w:pPr>
        <w:spacing w:line="540" w:lineRule="exact"/>
        <w:ind w:firstLine="555"/>
        <w:rPr>
          <w:sz w:val="28"/>
          <w:szCs w:val="28"/>
        </w:rPr>
      </w:pPr>
      <w:r>
        <w:rPr>
          <w:sz w:val="28"/>
          <w:szCs w:val="28"/>
        </w:rPr>
        <w:t>C</w:t>
      </w:r>
      <w:r>
        <w:rPr>
          <w:rFonts w:hint="eastAsia"/>
          <w:sz w:val="28"/>
          <w:szCs w:val="28"/>
        </w:rPr>
        <w:t>、选题方法，建议各院校组织教学科研团队共同研究，用集体的智慧选题，具体作法是教师个人提出选题意见，团队论证（团队也可以提出意见），反复细致研讨推敲共同确定。</w:t>
      </w:r>
    </w:p>
    <w:p w:rsidR="004C66DF" w:rsidRDefault="004C66DF" w:rsidP="00840E9D">
      <w:pPr>
        <w:spacing w:line="540" w:lineRule="exact"/>
        <w:ind w:firstLine="555"/>
        <w:rPr>
          <w:sz w:val="28"/>
          <w:szCs w:val="28"/>
        </w:rPr>
      </w:pPr>
      <w:r>
        <w:rPr>
          <w:sz w:val="28"/>
          <w:szCs w:val="28"/>
        </w:rPr>
        <w:t>3</w:t>
      </w:r>
      <w:r>
        <w:rPr>
          <w:rFonts w:hint="eastAsia"/>
          <w:sz w:val="28"/>
          <w:szCs w:val="28"/>
        </w:rPr>
        <w:t>、教学视频制作。教学视频是教学方案设计的节选、凝练，相对独立完整。由于它的可视性（展现给评委评判的）故制作难度较大，制作要求和制作要点应是：</w:t>
      </w:r>
    </w:p>
    <w:p w:rsidR="004C66DF" w:rsidRDefault="004C66DF" w:rsidP="00840E9D">
      <w:pPr>
        <w:spacing w:line="540" w:lineRule="exact"/>
        <w:ind w:firstLine="555"/>
        <w:rPr>
          <w:sz w:val="28"/>
          <w:szCs w:val="28"/>
        </w:rPr>
      </w:pPr>
      <w:r>
        <w:rPr>
          <w:sz w:val="28"/>
          <w:szCs w:val="28"/>
        </w:rPr>
        <w:t>A</w:t>
      </w:r>
      <w:r>
        <w:rPr>
          <w:rFonts w:hint="eastAsia"/>
          <w:sz w:val="28"/>
          <w:szCs w:val="28"/>
        </w:rPr>
        <w:t>、充分展现出教什么、怎么教、怎么学和学习效果，上述内容均应在视频中鲜明展现。</w:t>
      </w:r>
    </w:p>
    <w:p w:rsidR="004C66DF" w:rsidRDefault="004C66DF" w:rsidP="00840E9D">
      <w:pPr>
        <w:spacing w:line="540" w:lineRule="exact"/>
        <w:ind w:firstLine="555"/>
        <w:rPr>
          <w:sz w:val="28"/>
          <w:szCs w:val="28"/>
        </w:rPr>
      </w:pPr>
      <w:r>
        <w:rPr>
          <w:sz w:val="28"/>
          <w:szCs w:val="28"/>
        </w:rPr>
        <w:t>B</w:t>
      </w:r>
      <w:r>
        <w:rPr>
          <w:rFonts w:hint="eastAsia"/>
          <w:sz w:val="28"/>
          <w:szCs w:val="28"/>
        </w:rPr>
        <w:t>、体现以学生为教学中心的理念，学生学习（含动手制作）有兴趣、学生主动学习，生动活泼。</w:t>
      </w:r>
    </w:p>
    <w:p w:rsidR="004C66DF" w:rsidRDefault="004C66DF" w:rsidP="00840E9D">
      <w:pPr>
        <w:spacing w:line="540" w:lineRule="exact"/>
        <w:ind w:firstLine="555"/>
        <w:rPr>
          <w:sz w:val="28"/>
          <w:szCs w:val="28"/>
        </w:rPr>
      </w:pPr>
      <w:r>
        <w:rPr>
          <w:sz w:val="28"/>
          <w:szCs w:val="28"/>
        </w:rPr>
        <w:t>C</w:t>
      </w:r>
      <w:r>
        <w:rPr>
          <w:rFonts w:hint="eastAsia"/>
          <w:sz w:val="28"/>
          <w:szCs w:val="28"/>
        </w:rPr>
        <w:t>、师生互动（详见“说课”</w:t>
      </w:r>
      <w:r>
        <w:rPr>
          <w:sz w:val="28"/>
          <w:szCs w:val="28"/>
        </w:rPr>
        <w:t>C</w:t>
      </w:r>
      <w:r>
        <w:rPr>
          <w:rFonts w:hint="eastAsia"/>
          <w:sz w:val="28"/>
          <w:szCs w:val="28"/>
        </w:rPr>
        <w:t>）</w:t>
      </w:r>
    </w:p>
    <w:p w:rsidR="004C66DF" w:rsidRDefault="004C66DF" w:rsidP="00840E9D">
      <w:pPr>
        <w:spacing w:line="540" w:lineRule="exact"/>
        <w:ind w:firstLine="555"/>
        <w:rPr>
          <w:sz w:val="28"/>
          <w:szCs w:val="28"/>
        </w:rPr>
      </w:pPr>
      <w:r>
        <w:rPr>
          <w:sz w:val="28"/>
          <w:szCs w:val="28"/>
        </w:rPr>
        <w:t>D</w:t>
      </w:r>
      <w:r>
        <w:rPr>
          <w:rFonts w:hint="eastAsia"/>
          <w:sz w:val="28"/>
          <w:szCs w:val="28"/>
        </w:rPr>
        <w:t>、采用现代和实习实训现场教学的方式及手段教学，不采用传统的教室上课作法，最好采用“理实（技）一体化”方式；不追求奢华包装。</w:t>
      </w:r>
    </w:p>
    <w:p w:rsidR="004C66DF" w:rsidRDefault="004C66DF" w:rsidP="00840E9D">
      <w:pPr>
        <w:spacing w:line="540" w:lineRule="exact"/>
        <w:ind w:firstLine="555"/>
        <w:rPr>
          <w:sz w:val="28"/>
          <w:szCs w:val="28"/>
        </w:rPr>
      </w:pPr>
      <w:r>
        <w:rPr>
          <w:sz w:val="28"/>
          <w:szCs w:val="28"/>
        </w:rPr>
        <w:t>E</w:t>
      </w:r>
      <w:r>
        <w:rPr>
          <w:rFonts w:hint="eastAsia"/>
          <w:sz w:val="28"/>
          <w:szCs w:val="28"/>
        </w:rPr>
        <w:t>、现场管理。师生着装得体，均不戴首饰、不化妆、不染彩发；设备、设施、仪器仪表、工卡量具等摆放规范、有序，不出现教学以外的杂物。</w:t>
      </w:r>
    </w:p>
    <w:p w:rsidR="004C66DF" w:rsidRDefault="004C66DF" w:rsidP="00840E9D">
      <w:pPr>
        <w:spacing w:line="540" w:lineRule="exact"/>
        <w:ind w:firstLine="555"/>
        <w:rPr>
          <w:sz w:val="28"/>
          <w:szCs w:val="28"/>
        </w:rPr>
      </w:pPr>
      <w:r>
        <w:rPr>
          <w:rFonts w:hint="eastAsia"/>
          <w:sz w:val="28"/>
          <w:szCs w:val="28"/>
        </w:rPr>
        <w:t>视频的技术标准按印发的资料办理。</w:t>
      </w:r>
    </w:p>
    <w:p w:rsidR="004C66DF" w:rsidRPr="00507930" w:rsidRDefault="004C66DF" w:rsidP="00840E9D">
      <w:pPr>
        <w:spacing w:line="540" w:lineRule="exact"/>
        <w:ind w:firstLine="555"/>
        <w:rPr>
          <w:sz w:val="28"/>
          <w:szCs w:val="28"/>
        </w:rPr>
      </w:pPr>
      <w:r>
        <w:rPr>
          <w:sz w:val="28"/>
          <w:szCs w:val="28"/>
        </w:rPr>
        <w:t>4</w:t>
      </w:r>
      <w:r>
        <w:rPr>
          <w:rFonts w:hint="eastAsia"/>
          <w:sz w:val="28"/>
          <w:szCs w:val="28"/>
        </w:rPr>
        <w:t>、说课。说课在现场比赛中占时最多，是选手教学方案设计由文本内化到现场综合展示的关键一环，是教学方案的佐证之一。教学方案设计很优秀，但在现场说课环节中表达表现不佳则事倍功半，反之，则事半功信。因此，说课应做到：</w:t>
      </w:r>
    </w:p>
    <w:p w:rsidR="004C66DF" w:rsidRDefault="004C66DF" w:rsidP="00840E9D">
      <w:pPr>
        <w:spacing w:line="540" w:lineRule="exact"/>
        <w:ind w:firstLine="555"/>
        <w:rPr>
          <w:sz w:val="28"/>
          <w:szCs w:val="28"/>
        </w:rPr>
      </w:pPr>
      <w:r>
        <w:rPr>
          <w:sz w:val="28"/>
          <w:szCs w:val="28"/>
        </w:rPr>
        <w:t>A</w:t>
      </w:r>
      <w:r>
        <w:rPr>
          <w:rFonts w:hint="eastAsia"/>
          <w:sz w:val="28"/>
          <w:szCs w:val="28"/>
        </w:rPr>
        <w:t>、沉稳自信，大方优雅，气度不凡</w:t>
      </w:r>
    </w:p>
    <w:p w:rsidR="004C66DF" w:rsidRDefault="004C66DF" w:rsidP="00840E9D">
      <w:pPr>
        <w:spacing w:line="540" w:lineRule="exact"/>
        <w:ind w:firstLine="555"/>
        <w:rPr>
          <w:sz w:val="28"/>
          <w:szCs w:val="28"/>
        </w:rPr>
      </w:pPr>
      <w:r>
        <w:rPr>
          <w:sz w:val="28"/>
          <w:szCs w:val="28"/>
        </w:rPr>
        <w:t>B</w:t>
      </w:r>
      <w:r>
        <w:rPr>
          <w:rFonts w:hint="eastAsia"/>
          <w:sz w:val="28"/>
          <w:szCs w:val="28"/>
        </w:rPr>
        <w:t>、重点突出，主次分明，以问题为导向</w:t>
      </w:r>
    </w:p>
    <w:p w:rsidR="004C66DF" w:rsidRDefault="004C66DF" w:rsidP="00840E9D">
      <w:pPr>
        <w:spacing w:line="540" w:lineRule="exact"/>
        <w:ind w:firstLine="555"/>
        <w:rPr>
          <w:sz w:val="28"/>
          <w:szCs w:val="28"/>
        </w:rPr>
      </w:pPr>
      <w:r>
        <w:rPr>
          <w:sz w:val="28"/>
          <w:szCs w:val="28"/>
        </w:rPr>
        <w:t>C</w:t>
      </w:r>
      <w:r>
        <w:rPr>
          <w:rFonts w:hint="eastAsia"/>
          <w:sz w:val="28"/>
          <w:szCs w:val="28"/>
        </w:rPr>
        <w:t>、师生互动，引导学生主动学习，做到示范讲解－指导学生实践－启发学生提问－解答问题－再次实践－效果验证</w:t>
      </w:r>
    </w:p>
    <w:p w:rsidR="004C66DF" w:rsidRDefault="004C66DF" w:rsidP="00840E9D">
      <w:pPr>
        <w:spacing w:line="540" w:lineRule="exact"/>
        <w:ind w:firstLine="555"/>
        <w:rPr>
          <w:sz w:val="28"/>
          <w:szCs w:val="28"/>
        </w:rPr>
      </w:pPr>
      <w:r>
        <w:rPr>
          <w:sz w:val="28"/>
          <w:szCs w:val="28"/>
        </w:rPr>
        <w:t>D</w:t>
      </w:r>
      <w:r>
        <w:rPr>
          <w:rFonts w:hint="eastAsia"/>
          <w:sz w:val="28"/>
          <w:szCs w:val="28"/>
        </w:rPr>
        <w:t>、学生互动，教师布置学习任务后，学生之间进行讨论式学习，主动学习，互相提出问题和疑问，共同解决问题和疑问，并互相评判验证结果</w:t>
      </w:r>
    </w:p>
    <w:p w:rsidR="004C66DF" w:rsidRDefault="004C66DF" w:rsidP="00840E9D">
      <w:pPr>
        <w:spacing w:line="540" w:lineRule="exact"/>
        <w:ind w:firstLine="555"/>
        <w:rPr>
          <w:sz w:val="28"/>
          <w:szCs w:val="28"/>
        </w:rPr>
      </w:pPr>
      <w:r>
        <w:rPr>
          <w:sz w:val="28"/>
          <w:szCs w:val="28"/>
        </w:rPr>
        <w:t>E</w:t>
      </w:r>
      <w:r>
        <w:rPr>
          <w:rFonts w:hint="eastAsia"/>
          <w:sz w:val="28"/>
          <w:szCs w:val="28"/>
        </w:rPr>
        <w:t>、语言生活，语速适中，表达流畅，不出现大的语法错误和音调错误，不出现“背课”问题</w:t>
      </w:r>
      <w:r>
        <w:rPr>
          <w:sz w:val="28"/>
          <w:szCs w:val="28"/>
        </w:rPr>
        <w:t xml:space="preserve"> </w:t>
      </w:r>
    </w:p>
    <w:p w:rsidR="004C66DF" w:rsidRDefault="004C66DF" w:rsidP="00840E9D">
      <w:pPr>
        <w:spacing w:line="540" w:lineRule="exact"/>
        <w:ind w:firstLine="555"/>
        <w:rPr>
          <w:sz w:val="28"/>
          <w:szCs w:val="28"/>
        </w:rPr>
      </w:pPr>
      <w:r>
        <w:rPr>
          <w:sz w:val="28"/>
          <w:szCs w:val="28"/>
        </w:rPr>
        <w:t>F</w:t>
      </w:r>
      <w:r>
        <w:rPr>
          <w:rFonts w:hint="eastAsia"/>
          <w:sz w:val="28"/>
          <w:szCs w:val="28"/>
        </w:rPr>
        <w:t>、教学现场采用讨论式情境布局，不出现传统课堂布局</w:t>
      </w:r>
    </w:p>
    <w:p w:rsidR="004C66DF" w:rsidRDefault="004C66DF" w:rsidP="00840E9D">
      <w:pPr>
        <w:spacing w:line="540" w:lineRule="exact"/>
        <w:ind w:firstLine="555"/>
        <w:rPr>
          <w:sz w:val="28"/>
          <w:szCs w:val="28"/>
        </w:rPr>
      </w:pPr>
      <w:r>
        <w:rPr>
          <w:rFonts w:hint="eastAsia"/>
          <w:sz w:val="28"/>
          <w:szCs w:val="28"/>
        </w:rPr>
        <w:t>着装仪容仪表要求与视频制作要求相同</w:t>
      </w:r>
    </w:p>
    <w:p w:rsidR="004C66DF" w:rsidRDefault="004C66DF" w:rsidP="00840E9D">
      <w:pPr>
        <w:spacing w:line="540" w:lineRule="exact"/>
        <w:ind w:firstLine="555"/>
        <w:rPr>
          <w:sz w:val="28"/>
          <w:szCs w:val="28"/>
        </w:rPr>
      </w:pPr>
      <w:r>
        <w:rPr>
          <w:sz w:val="28"/>
          <w:szCs w:val="28"/>
        </w:rPr>
        <w:t>5</w:t>
      </w:r>
      <w:r>
        <w:rPr>
          <w:rFonts w:hint="eastAsia"/>
          <w:sz w:val="28"/>
          <w:szCs w:val="28"/>
        </w:rPr>
        <w:t>、答辩要求。评委只提问题，不作说教点评。选手回答提问要求同上。</w:t>
      </w:r>
    </w:p>
    <w:p w:rsidR="004C66DF" w:rsidRDefault="004C66DF" w:rsidP="00840E9D">
      <w:pPr>
        <w:spacing w:line="540" w:lineRule="exact"/>
        <w:ind w:firstLine="555"/>
        <w:rPr>
          <w:sz w:val="28"/>
          <w:szCs w:val="28"/>
        </w:rPr>
      </w:pPr>
      <w:r>
        <w:rPr>
          <w:rFonts w:hint="eastAsia"/>
          <w:sz w:val="28"/>
          <w:szCs w:val="28"/>
        </w:rPr>
        <w:t>上述资料提倡院校和选手的原创性，引用资料须注明出处，不可引起著作权、产权等纠纷。</w:t>
      </w:r>
    </w:p>
    <w:p w:rsidR="004C66DF" w:rsidRDefault="004C66DF" w:rsidP="00840E9D">
      <w:pPr>
        <w:spacing w:line="540" w:lineRule="exact"/>
        <w:ind w:firstLine="555"/>
        <w:rPr>
          <w:sz w:val="28"/>
          <w:szCs w:val="28"/>
        </w:rPr>
      </w:pPr>
      <w:r>
        <w:rPr>
          <w:rFonts w:hint="eastAsia"/>
          <w:sz w:val="28"/>
          <w:szCs w:val="28"/>
        </w:rPr>
        <w:t>二、院校选手的选拔产生问题</w:t>
      </w:r>
    </w:p>
    <w:p w:rsidR="004C66DF" w:rsidRDefault="004C66DF" w:rsidP="00840E9D">
      <w:pPr>
        <w:spacing w:line="540" w:lineRule="exact"/>
        <w:ind w:firstLine="555"/>
        <w:rPr>
          <w:sz w:val="28"/>
          <w:szCs w:val="28"/>
        </w:rPr>
      </w:pPr>
      <w:r>
        <w:rPr>
          <w:rFonts w:hint="eastAsia"/>
          <w:sz w:val="28"/>
          <w:szCs w:val="28"/>
        </w:rPr>
        <w:t>技工院校教师职业能力大赛的宗旨，是通过大赛大力提高技工院校教师的职业能力和水平及职业素养，从而提高教学的有效性和教学质量。因此，要求：</w:t>
      </w:r>
    </w:p>
    <w:p w:rsidR="004C66DF" w:rsidRDefault="004C66DF" w:rsidP="00840E9D">
      <w:pPr>
        <w:spacing w:line="540" w:lineRule="exact"/>
        <w:ind w:firstLine="555"/>
        <w:rPr>
          <w:sz w:val="28"/>
          <w:szCs w:val="28"/>
        </w:rPr>
      </w:pPr>
      <w:r>
        <w:rPr>
          <w:sz w:val="28"/>
          <w:szCs w:val="28"/>
        </w:rPr>
        <w:t>1</w:t>
      </w:r>
      <w:r>
        <w:rPr>
          <w:rFonts w:hint="eastAsia"/>
          <w:sz w:val="28"/>
          <w:szCs w:val="28"/>
        </w:rPr>
        <w:t>、凡是我省技工院校的教师均可参加比赛，并要求教师积极地、广泛地参与大赛。凡是专业工种归不进前</w:t>
      </w:r>
      <w:r>
        <w:rPr>
          <w:sz w:val="28"/>
          <w:szCs w:val="28"/>
        </w:rPr>
        <w:t>8</w:t>
      </w:r>
      <w:r>
        <w:rPr>
          <w:rFonts w:hint="eastAsia"/>
          <w:sz w:val="28"/>
          <w:szCs w:val="28"/>
        </w:rPr>
        <w:t>大类别的，归入第</w:t>
      </w:r>
      <w:r>
        <w:rPr>
          <w:sz w:val="28"/>
          <w:szCs w:val="28"/>
        </w:rPr>
        <w:t>9</w:t>
      </w:r>
      <w:r>
        <w:rPr>
          <w:rFonts w:hint="eastAsia"/>
          <w:sz w:val="28"/>
          <w:szCs w:val="28"/>
        </w:rPr>
        <w:t>大类即公共类。</w:t>
      </w:r>
    </w:p>
    <w:p w:rsidR="004C66DF" w:rsidRPr="00C53B19" w:rsidRDefault="004C66DF" w:rsidP="00A17EF2">
      <w:pPr>
        <w:spacing w:line="540" w:lineRule="exact"/>
        <w:ind w:firstLineChars="200" w:firstLine="31680"/>
        <w:rPr>
          <w:sz w:val="28"/>
          <w:szCs w:val="28"/>
        </w:rPr>
      </w:pPr>
      <w:r>
        <w:rPr>
          <w:sz w:val="28"/>
          <w:szCs w:val="28"/>
        </w:rPr>
        <w:t>2</w:t>
      </w:r>
      <w:r>
        <w:rPr>
          <w:rFonts w:hint="eastAsia"/>
          <w:sz w:val="28"/>
          <w:szCs w:val="28"/>
        </w:rPr>
        <w:t>、</w:t>
      </w:r>
      <w:r w:rsidRPr="00C53B19">
        <w:rPr>
          <w:rFonts w:hint="eastAsia"/>
          <w:sz w:val="28"/>
          <w:szCs w:val="28"/>
        </w:rPr>
        <w:t>有实力、有能力、有条件的院校应通过比赛竞争的办法选拔</w:t>
      </w:r>
      <w:r>
        <w:rPr>
          <w:rFonts w:hint="eastAsia"/>
          <w:sz w:val="28"/>
          <w:szCs w:val="28"/>
        </w:rPr>
        <w:t>，要求教师广泛参与；</w:t>
      </w:r>
      <w:r w:rsidRPr="00C53B19">
        <w:rPr>
          <w:rFonts w:hint="eastAsia"/>
          <w:sz w:val="28"/>
          <w:szCs w:val="28"/>
        </w:rPr>
        <w:t>其中，</w:t>
      </w:r>
      <w:r w:rsidRPr="00C53B19">
        <w:rPr>
          <w:sz w:val="28"/>
          <w:szCs w:val="28"/>
        </w:rPr>
        <w:t>10</w:t>
      </w:r>
      <w:r w:rsidRPr="00C53B19">
        <w:rPr>
          <w:rFonts w:hint="eastAsia"/>
          <w:sz w:val="28"/>
          <w:szCs w:val="28"/>
        </w:rPr>
        <w:t>所技师学院、</w:t>
      </w:r>
      <w:r w:rsidRPr="00C53B19">
        <w:rPr>
          <w:sz w:val="28"/>
          <w:szCs w:val="28"/>
        </w:rPr>
        <w:t>2</w:t>
      </w:r>
      <w:r w:rsidRPr="00C53B19">
        <w:rPr>
          <w:rFonts w:hint="eastAsia"/>
          <w:sz w:val="28"/>
          <w:szCs w:val="28"/>
        </w:rPr>
        <w:t>所高级技工学校、双挂牌实力强的学校等要比赛竞争选拔产生省赛选手。</w:t>
      </w:r>
    </w:p>
    <w:p w:rsidR="004C66DF" w:rsidRPr="00C53B19" w:rsidRDefault="004C66DF" w:rsidP="00840E9D">
      <w:pPr>
        <w:spacing w:line="540" w:lineRule="exact"/>
        <w:rPr>
          <w:sz w:val="28"/>
          <w:szCs w:val="28"/>
        </w:rPr>
      </w:pPr>
      <w:r>
        <w:rPr>
          <w:sz w:val="28"/>
          <w:szCs w:val="28"/>
        </w:rPr>
        <w:t xml:space="preserve">   3</w:t>
      </w:r>
      <w:r>
        <w:rPr>
          <w:rFonts w:hint="eastAsia"/>
          <w:sz w:val="28"/>
          <w:szCs w:val="28"/>
        </w:rPr>
        <w:t>、院校选拔选手谁来评判问题。一所院校无法也不可能组织几十位专家评审（没有必要），但是，评审选拔又必须具有一定的权威性和信服力，还要坚持公平、公正、公开原则，把最优秀的教师选拔出来参加省赛，因此，建议院校把拟推荐给省赛的专家组织起来，不分类别，组成一个评审（委）专家组，按照“评价表”的标准条件和国赛程序选拔选手。这样做有三大好处，一是教师普遍参与得到锻炼提高，二是选拔具有一定的权威性，三是锻炼评委专家。</w:t>
      </w:r>
    </w:p>
    <w:p w:rsidR="004C66DF" w:rsidRPr="006B6B7E" w:rsidRDefault="004C66DF" w:rsidP="00840E9D">
      <w:pPr>
        <w:spacing w:line="540" w:lineRule="exact"/>
        <w:rPr>
          <w:sz w:val="28"/>
          <w:szCs w:val="28"/>
        </w:rPr>
      </w:pPr>
      <w:r>
        <w:rPr>
          <w:sz w:val="28"/>
          <w:szCs w:val="28"/>
        </w:rPr>
        <w:t xml:space="preserve">    </w:t>
      </w:r>
      <w:r>
        <w:rPr>
          <w:rFonts w:hint="eastAsia"/>
          <w:sz w:val="28"/>
          <w:szCs w:val="28"/>
        </w:rPr>
        <w:t>没有条件、没有能力的学校可以采取评估推荐的办法推荐选手参加省赛。</w:t>
      </w:r>
    </w:p>
    <w:p w:rsidR="004C66DF" w:rsidRPr="006B6B7E" w:rsidRDefault="004C66DF" w:rsidP="00840E9D">
      <w:pPr>
        <w:spacing w:line="540" w:lineRule="exact"/>
        <w:rPr>
          <w:sz w:val="28"/>
          <w:szCs w:val="28"/>
        </w:rPr>
      </w:pPr>
      <w:r>
        <w:rPr>
          <w:sz w:val="28"/>
          <w:szCs w:val="28"/>
        </w:rPr>
        <w:t xml:space="preserve">    4</w:t>
      </w:r>
      <w:r>
        <w:rPr>
          <w:rFonts w:hint="eastAsia"/>
          <w:sz w:val="28"/>
          <w:szCs w:val="28"/>
        </w:rPr>
        <w:t>、关于院校选手推荐问题。按照人社部全力组织好省级大赛和教师广泛参与的要求，结合我省技工院校教师队伍实际情况，各院校每一个大类可推荐</w:t>
      </w:r>
      <w:r>
        <w:rPr>
          <w:sz w:val="28"/>
          <w:szCs w:val="28"/>
        </w:rPr>
        <w:t>1</w:t>
      </w:r>
      <w:r>
        <w:rPr>
          <w:rFonts w:hint="eastAsia"/>
          <w:sz w:val="28"/>
          <w:szCs w:val="28"/>
        </w:rPr>
        <w:t>名选手参加省赛。</w:t>
      </w:r>
    </w:p>
    <w:p w:rsidR="004C66DF" w:rsidRDefault="004C66DF" w:rsidP="00B73A24">
      <w:pPr>
        <w:spacing w:line="560" w:lineRule="exact"/>
        <w:rPr>
          <w:sz w:val="28"/>
          <w:szCs w:val="28"/>
        </w:rPr>
      </w:pPr>
    </w:p>
    <w:p w:rsidR="004C66DF" w:rsidRPr="003D0A0A" w:rsidRDefault="004C66DF" w:rsidP="00C643FD">
      <w:pPr>
        <w:spacing w:line="540" w:lineRule="exact"/>
        <w:jc w:val="center"/>
        <w:rPr>
          <w:b/>
          <w:sz w:val="32"/>
          <w:szCs w:val="32"/>
        </w:rPr>
      </w:pPr>
      <w:r w:rsidRPr="003D0A0A">
        <w:rPr>
          <w:rFonts w:hint="eastAsia"/>
          <w:b/>
          <w:sz w:val="32"/>
          <w:szCs w:val="32"/>
        </w:rPr>
        <w:t>关于“评价表”的问题</w:t>
      </w:r>
    </w:p>
    <w:p w:rsidR="004C66DF" w:rsidRDefault="004C66DF" w:rsidP="00C643FD">
      <w:pPr>
        <w:spacing w:line="540" w:lineRule="exact"/>
        <w:rPr>
          <w:sz w:val="28"/>
          <w:szCs w:val="28"/>
        </w:rPr>
      </w:pPr>
      <w:r>
        <w:rPr>
          <w:sz w:val="28"/>
          <w:szCs w:val="28"/>
        </w:rPr>
        <w:t xml:space="preserve">   </w:t>
      </w:r>
    </w:p>
    <w:p w:rsidR="004C66DF" w:rsidRDefault="004C66DF" w:rsidP="00C643FD">
      <w:pPr>
        <w:spacing w:line="540" w:lineRule="exact"/>
        <w:rPr>
          <w:sz w:val="28"/>
          <w:szCs w:val="28"/>
        </w:rPr>
      </w:pPr>
      <w:r>
        <w:rPr>
          <w:sz w:val="28"/>
          <w:szCs w:val="28"/>
        </w:rPr>
        <w:t xml:space="preserve">     </w:t>
      </w:r>
      <w:r>
        <w:rPr>
          <w:rFonts w:hint="eastAsia"/>
          <w:sz w:val="28"/>
          <w:szCs w:val="28"/>
        </w:rPr>
        <w:t>一、《第一届全国技工院校教师职业能力大赛评价表》（以下简称评价表）是一个定性评价体系，完全没有定量指标，因此就决定了它的主观性大，理解不一致，难以把握尺度，对选手和评委都是一个很大的挑战。但是，标准已定不可变更，只能努力去适应它。所以，院校、选手、评委要深刻理解它，适应它。</w:t>
      </w:r>
    </w:p>
    <w:p w:rsidR="004C66DF" w:rsidRPr="00B73A24" w:rsidRDefault="004C66DF" w:rsidP="00C643FD">
      <w:pPr>
        <w:spacing w:line="540" w:lineRule="exact"/>
        <w:rPr>
          <w:sz w:val="28"/>
          <w:szCs w:val="28"/>
        </w:rPr>
      </w:pPr>
      <w:r>
        <w:rPr>
          <w:sz w:val="28"/>
          <w:szCs w:val="28"/>
        </w:rPr>
        <w:t xml:space="preserve">    </w:t>
      </w:r>
      <w:r>
        <w:rPr>
          <w:rFonts w:hint="eastAsia"/>
          <w:sz w:val="28"/>
          <w:szCs w:val="28"/>
        </w:rPr>
        <w:t>二、评价表的</w:t>
      </w:r>
      <w:r>
        <w:rPr>
          <w:sz w:val="28"/>
          <w:szCs w:val="28"/>
        </w:rPr>
        <w:t>10</w:t>
      </w:r>
      <w:r>
        <w:rPr>
          <w:rFonts w:hint="eastAsia"/>
          <w:sz w:val="28"/>
          <w:szCs w:val="28"/>
        </w:rPr>
        <w:t>项指标与大赛的纲领性材料－教学方案设计不是一一对应关系（常规上讲应该是互相对应、一一对应关系），为了能尽可能地获得高分，建议选手一定要认真地、深刻地理解和掌握评价表</w:t>
      </w:r>
      <w:r>
        <w:rPr>
          <w:sz w:val="28"/>
          <w:szCs w:val="28"/>
        </w:rPr>
        <w:t>10</w:t>
      </w:r>
      <w:r>
        <w:rPr>
          <w:rFonts w:hint="eastAsia"/>
          <w:sz w:val="28"/>
          <w:szCs w:val="28"/>
        </w:rPr>
        <w:t>项指标，并尽可能地体现在教学方案设计、视频和说课中，尤其要尽可能体现在教学方案设计文本中。</w:t>
      </w:r>
    </w:p>
    <w:p w:rsidR="004C66DF" w:rsidRDefault="004C66DF" w:rsidP="00C643FD">
      <w:pPr>
        <w:spacing w:line="540" w:lineRule="exact"/>
        <w:rPr>
          <w:sz w:val="28"/>
          <w:szCs w:val="28"/>
        </w:rPr>
      </w:pPr>
      <w:r>
        <w:rPr>
          <w:sz w:val="28"/>
          <w:szCs w:val="28"/>
        </w:rPr>
        <w:t xml:space="preserve">    </w:t>
      </w:r>
      <w:r>
        <w:rPr>
          <w:rFonts w:hint="eastAsia"/>
          <w:sz w:val="28"/>
          <w:szCs w:val="28"/>
        </w:rPr>
        <w:t>三、关于“评价表”的“把握”问题，计划在省赛前，培训评委中研讨办理。</w:t>
      </w:r>
    </w:p>
    <w:p w:rsidR="004C66DF" w:rsidRDefault="004C66DF" w:rsidP="00C643FD">
      <w:pPr>
        <w:spacing w:line="540" w:lineRule="exact"/>
        <w:rPr>
          <w:sz w:val="28"/>
          <w:szCs w:val="28"/>
        </w:rPr>
      </w:pPr>
    </w:p>
    <w:p w:rsidR="004C66DF" w:rsidRPr="00B73A24" w:rsidRDefault="004C66DF" w:rsidP="00C643FD">
      <w:pPr>
        <w:spacing w:line="540" w:lineRule="exact"/>
        <w:rPr>
          <w:sz w:val="28"/>
          <w:szCs w:val="28"/>
        </w:rPr>
      </w:pPr>
    </w:p>
    <w:p w:rsidR="004C66DF" w:rsidRPr="003D0A0A" w:rsidRDefault="004C66DF" w:rsidP="00C643FD">
      <w:pPr>
        <w:spacing w:line="540" w:lineRule="exact"/>
        <w:jc w:val="center"/>
        <w:rPr>
          <w:b/>
          <w:sz w:val="32"/>
          <w:szCs w:val="32"/>
        </w:rPr>
      </w:pPr>
      <w:r w:rsidRPr="003D0A0A">
        <w:rPr>
          <w:rFonts w:hint="eastAsia"/>
          <w:b/>
          <w:sz w:val="32"/>
          <w:szCs w:val="32"/>
        </w:rPr>
        <w:t>关于“省赛”问题</w:t>
      </w:r>
    </w:p>
    <w:p w:rsidR="004C66DF" w:rsidRPr="003D0A0A" w:rsidRDefault="004C66DF" w:rsidP="00C643FD">
      <w:pPr>
        <w:spacing w:line="540" w:lineRule="exact"/>
        <w:rPr>
          <w:sz w:val="32"/>
          <w:szCs w:val="32"/>
        </w:rPr>
      </w:pPr>
    </w:p>
    <w:p w:rsidR="004C66DF" w:rsidRPr="003D0A0A" w:rsidRDefault="004C66DF" w:rsidP="00A17EF2">
      <w:pPr>
        <w:spacing w:line="540" w:lineRule="exact"/>
        <w:ind w:firstLineChars="200" w:firstLine="31680"/>
        <w:rPr>
          <w:b/>
          <w:sz w:val="28"/>
          <w:szCs w:val="28"/>
        </w:rPr>
      </w:pPr>
      <w:r w:rsidRPr="003D0A0A">
        <w:rPr>
          <w:rFonts w:hint="eastAsia"/>
          <w:b/>
          <w:sz w:val="28"/>
          <w:szCs w:val="28"/>
        </w:rPr>
        <w:t>一、省赛的时间、地点</w:t>
      </w:r>
    </w:p>
    <w:p w:rsidR="004C66DF" w:rsidRPr="00092E0C" w:rsidRDefault="004C66DF" w:rsidP="00A17EF2">
      <w:pPr>
        <w:spacing w:line="540" w:lineRule="exact"/>
        <w:ind w:firstLineChars="200" w:firstLine="31680"/>
        <w:rPr>
          <w:sz w:val="28"/>
          <w:szCs w:val="28"/>
        </w:rPr>
      </w:pPr>
      <w:r>
        <w:rPr>
          <w:sz w:val="28"/>
          <w:szCs w:val="28"/>
        </w:rPr>
        <w:t>1</w:t>
      </w:r>
      <w:r>
        <w:rPr>
          <w:rFonts w:hint="eastAsia"/>
          <w:sz w:val="28"/>
          <w:szCs w:val="28"/>
        </w:rPr>
        <w:t>、比赛时间是</w:t>
      </w:r>
      <w:r>
        <w:rPr>
          <w:sz w:val="28"/>
          <w:szCs w:val="28"/>
        </w:rPr>
        <w:t>2018</w:t>
      </w:r>
      <w:r>
        <w:rPr>
          <w:rFonts w:hint="eastAsia"/>
          <w:sz w:val="28"/>
          <w:szCs w:val="28"/>
        </w:rPr>
        <w:t>年</w:t>
      </w:r>
      <w:r>
        <w:rPr>
          <w:sz w:val="28"/>
          <w:szCs w:val="28"/>
        </w:rPr>
        <w:t>7</w:t>
      </w:r>
      <w:r>
        <w:rPr>
          <w:rFonts w:hint="eastAsia"/>
          <w:sz w:val="28"/>
          <w:szCs w:val="28"/>
        </w:rPr>
        <w:t>月</w:t>
      </w:r>
      <w:r>
        <w:rPr>
          <w:sz w:val="28"/>
          <w:szCs w:val="28"/>
        </w:rPr>
        <w:t>9</w:t>
      </w:r>
      <w:r>
        <w:rPr>
          <w:rFonts w:hint="eastAsia"/>
          <w:sz w:val="28"/>
          <w:szCs w:val="28"/>
        </w:rPr>
        <w:t>日－</w:t>
      </w:r>
      <w:r>
        <w:rPr>
          <w:sz w:val="28"/>
          <w:szCs w:val="28"/>
        </w:rPr>
        <w:t>14</w:t>
      </w:r>
      <w:r>
        <w:rPr>
          <w:rFonts w:hint="eastAsia"/>
          <w:sz w:val="28"/>
          <w:szCs w:val="28"/>
        </w:rPr>
        <w:t>日之间，即</w:t>
      </w:r>
      <w:r>
        <w:rPr>
          <w:sz w:val="28"/>
          <w:szCs w:val="28"/>
        </w:rPr>
        <w:t>7</w:t>
      </w:r>
      <w:r>
        <w:rPr>
          <w:rFonts w:hint="eastAsia"/>
          <w:sz w:val="28"/>
          <w:szCs w:val="28"/>
        </w:rPr>
        <w:t>月的第二周举行比赛</w:t>
      </w:r>
    </w:p>
    <w:p w:rsidR="004C66DF" w:rsidRDefault="004C66DF" w:rsidP="00C643FD">
      <w:pPr>
        <w:spacing w:line="540" w:lineRule="exact"/>
        <w:ind w:firstLine="555"/>
        <w:rPr>
          <w:sz w:val="28"/>
          <w:szCs w:val="28"/>
        </w:rPr>
      </w:pPr>
      <w:r>
        <w:rPr>
          <w:sz w:val="28"/>
          <w:szCs w:val="28"/>
        </w:rPr>
        <w:t>2</w:t>
      </w:r>
      <w:r>
        <w:rPr>
          <w:rFonts w:hint="eastAsia"/>
          <w:sz w:val="28"/>
          <w:szCs w:val="28"/>
        </w:rPr>
        <w:t>、比赛地点，贵州航空工业技师学院（今天的地方）</w:t>
      </w:r>
    </w:p>
    <w:p w:rsidR="004C66DF" w:rsidRPr="003D0A0A" w:rsidRDefault="004C66DF" w:rsidP="00C643FD">
      <w:pPr>
        <w:spacing w:line="540" w:lineRule="exact"/>
        <w:ind w:firstLine="555"/>
        <w:rPr>
          <w:b/>
          <w:sz w:val="28"/>
          <w:szCs w:val="28"/>
        </w:rPr>
      </w:pPr>
      <w:r w:rsidRPr="003D0A0A">
        <w:rPr>
          <w:rFonts w:hint="eastAsia"/>
          <w:b/>
          <w:sz w:val="28"/>
          <w:szCs w:val="28"/>
        </w:rPr>
        <w:t>二、院校选手报名及报送的材料及要求</w:t>
      </w:r>
    </w:p>
    <w:p w:rsidR="004C66DF" w:rsidRDefault="004C66DF" w:rsidP="00C643FD">
      <w:pPr>
        <w:spacing w:line="540" w:lineRule="exact"/>
        <w:ind w:firstLine="555"/>
        <w:rPr>
          <w:sz w:val="28"/>
          <w:szCs w:val="28"/>
        </w:rPr>
      </w:pPr>
      <w:r>
        <w:rPr>
          <w:sz w:val="28"/>
          <w:szCs w:val="28"/>
        </w:rPr>
        <w:t>1</w:t>
      </w:r>
      <w:r>
        <w:rPr>
          <w:rFonts w:hint="eastAsia"/>
          <w:sz w:val="28"/>
          <w:szCs w:val="28"/>
        </w:rPr>
        <w:t>、院校选手报名时间是，</w:t>
      </w:r>
      <w:r>
        <w:rPr>
          <w:sz w:val="28"/>
          <w:szCs w:val="28"/>
        </w:rPr>
        <w:t>2018</w:t>
      </w:r>
      <w:r>
        <w:rPr>
          <w:rFonts w:hint="eastAsia"/>
          <w:sz w:val="28"/>
          <w:szCs w:val="28"/>
        </w:rPr>
        <w:t>年</w:t>
      </w:r>
      <w:r>
        <w:rPr>
          <w:sz w:val="28"/>
          <w:szCs w:val="28"/>
        </w:rPr>
        <w:t>6</w:t>
      </w:r>
      <w:r>
        <w:rPr>
          <w:rFonts w:hint="eastAsia"/>
          <w:sz w:val="28"/>
          <w:szCs w:val="28"/>
        </w:rPr>
        <w:t>月</w:t>
      </w:r>
      <w:r>
        <w:rPr>
          <w:sz w:val="28"/>
          <w:szCs w:val="28"/>
        </w:rPr>
        <w:t>28</w:t>
      </w:r>
      <w:r>
        <w:rPr>
          <w:rFonts w:hint="eastAsia"/>
          <w:sz w:val="28"/>
          <w:szCs w:val="28"/>
        </w:rPr>
        <w:t>日－</w:t>
      </w:r>
      <w:r>
        <w:rPr>
          <w:sz w:val="28"/>
          <w:szCs w:val="28"/>
        </w:rPr>
        <w:t>29</w:t>
      </w:r>
      <w:r>
        <w:rPr>
          <w:rFonts w:hint="eastAsia"/>
          <w:sz w:val="28"/>
          <w:szCs w:val="28"/>
        </w:rPr>
        <w:t>日全天（</w:t>
      </w:r>
      <w:r>
        <w:rPr>
          <w:sz w:val="28"/>
          <w:szCs w:val="28"/>
        </w:rPr>
        <w:t>29</w:t>
      </w:r>
      <w:r>
        <w:rPr>
          <w:rFonts w:hint="eastAsia"/>
          <w:sz w:val="28"/>
          <w:szCs w:val="28"/>
        </w:rPr>
        <w:t>日下午</w:t>
      </w:r>
      <w:r>
        <w:rPr>
          <w:sz w:val="28"/>
          <w:szCs w:val="28"/>
        </w:rPr>
        <w:t>6</w:t>
      </w:r>
      <w:r>
        <w:rPr>
          <w:rFonts w:hint="eastAsia"/>
          <w:sz w:val="28"/>
          <w:szCs w:val="28"/>
        </w:rPr>
        <w:t>时截止）</w:t>
      </w:r>
    </w:p>
    <w:p w:rsidR="004C66DF" w:rsidRDefault="004C66DF" w:rsidP="00C643FD">
      <w:pPr>
        <w:spacing w:line="540" w:lineRule="exact"/>
        <w:ind w:firstLine="555"/>
        <w:rPr>
          <w:sz w:val="28"/>
          <w:szCs w:val="28"/>
        </w:rPr>
      </w:pPr>
      <w:r>
        <w:rPr>
          <w:sz w:val="28"/>
          <w:szCs w:val="28"/>
        </w:rPr>
        <w:t>2</w:t>
      </w:r>
      <w:r>
        <w:rPr>
          <w:rFonts w:hint="eastAsia"/>
          <w:sz w:val="28"/>
          <w:szCs w:val="28"/>
        </w:rPr>
        <w:t>、院校选手报名的同时，报送下述材料：</w:t>
      </w:r>
    </w:p>
    <w:p w:rsidR="004C66DF" w:rsidRDefault="004C66DF" w:rsidP="00C643FD">
      <w:pPr>
        <w:spacing w:line="540" w:lineRule="exact"/>
        <w:ind w:firstLine="555"/>
        <w:rPr>
          <w:rFonts w:ascii="宋体"/>
          <w:sz w:val="28"/>
          <w:szCs w:val="28"/>
        </w:rPr>
      </w:pPr>
      <w:r>
        <w:rPr>
          <w:rFonts w:ascii="宋体" w:hAnsi="宋体"/>
          <w:sz w:val="28"/>
          <w:szCs w:val="28"/>
        </w:rPr>
        <w:t>A</w:t>
      </w:r>
      <w:r>
        <w:rPr>
          <w:rFonts w:ascii="宋体" w:hAnsi="宋体" w:hint="eastAsia"/>
          <w:sz w:val="28"/>
          <w:szCs w:val="28"/>
        </w:rPr>
        <w:t>、教学方案设计文本（纸质）一式</w:t>
      </w:r>
      <w:r>
        <w:rPr>
          <w:rFonts w:ascii="宋体" w:hAnsi="宋体"/>
          <w:sz w:val="28"/>
          <w:szCs w:val="28"/>
        </w:rPr>
        <w:t>7</w:t>
      </w:r>
      <w:r>
        <w:rPr>
          <w:rFonts w:ascii="宋体" w:hAnsi="宋体" w:hint="eastAsia"/>
          <w:sz w:val="28"/>
          <w:szCs w:val="28"/>
        </w:rPr>
        <w:t>份，电子文档；文本除封面外，任何地方不得留下院校、选手信息，否则视为违规不予接收。</w:t>
      </w:r>
    </w:p>
    <w:p w:rsidR="004C66DF" w:rsidRDefault="004C66DF" w:rsidP="00840E9D">
      <w:pPr>
        <w:spacing w:line="540" w:lineRule="exact"/>
        <w:ind w:firstLine="555"/>
        <w:rPr>
          <w:rFonts w:ascii="宋体"/>
          <w:sz w:val="28"/>
          <w:szCs w:val="28"/>
        </w:rPr>
      </w:pPr>
      <w:r>
        <w:rPr>
          <w:rFonts w:ascii="宋体" w:hAnsi="宋体"/>
          <w:sz w:val="28"/>
          <w:szCs w:val="28"/>
        </w:rPr>
        <w:t>B</w:t>
      </w:r>
      <w:r>
        <w:rPr>
          <w:rFonts w:ascii="宋体" w:hAnsi="宋体" w:hint="eastAsia"/>
          <w:sz w:val="28"/>
          <w:szCs w:val="28"/>
        </w:rPr>
        <w:t>、视频资料（电子文档）；该资料不得出现院校及选手标志等信息。</w:t>
      </w:r>
    </w:p>
    <w:p w:rsidR="004C66DF" w:rsidRDefault="004C66DF" w:rsidP="00840E9D">
      <w:pPr>
        <w:spacing w:line="540" w:lineRule="exact"/>
        <w:ind w:firstLine="555"/>
        <w:rPr>
          <w:rFonts w:ascii="宋体"/>
          <w:sz w:val="28"/>
          <w:szCs w:val="28"/>
        </w:rPr>
      </w:pPr>
      <w:r>
        <w:rPr>
          <w:rFonts w:ascii="宋体" w:hAnsi="宋体"/>
          <w:sz w:val="28"/>
          <w:szCs w:val="28"/>
        </w:rPr>
        <w:t>C</w:t>
      </w:r>
      <w:r>
        <w:rPr>
          <w:rFonts w:ascii="宋体" w:hAnsi="宋体" w:hint="eastAsia"/>
          <w:sz w:val="28"/>
          <w:szCs w:val="28"/>
        </w:rPr>
        <w:t>、《第一届全国技工院校教职业能力大赛贵州选拔赛参赛人员情况登记表》（纸质）一式</w:t>
      </w:r>
      <w:r>
        <w:rPr>
          <w:rFonts w:ascii="宋体" w:hAnsi="宋体"/>
          <w:sz w:val="28"/>
          <w:szCs w:val="28"/>
        </w:rPr>
        <w:t>3</w:t>
      </w:r>
      <w:r>
        <w:rPr>
          <w:rFonts w:ascii="宋体" w:hAnsi="宋体" w:hint="eastAsia"/>
          <w:sz w:val="28"/>
          <w:szCs w:val="28"/>
        </w:rPr>
        <w:t>份。</w:t>
      </w:r>
    </w:p>
    <w:p w:rsidR="004C66DF" w:rsidRDefault="004C66DF" w:rsidP="00840E9D">
      <w:pPr>
        <w:spacing w:line="540" w:lineRule="exact"/>
        <w:ind w:firstLine="555"/>
        <w:rPr>
          <w:rFonts w:ascii="宋体"/>
          <w:sz w:val="28"/>
          <w:szCs w:val="28"/>
        </w:rPr>
      </w:pPr>
      <w:r>
        <w:rPr>
          <w:rFonts w:ascii="宋体" w:hAnsi="宋体"/>
          <w:sz w:val="28"/>
          <w:szCs w:val="28"/>
        </w:rPr>
        <w:t>3</w:t>
      </w:r>
      <w:r>
        <w:rPr>
          <w:rFonts w:ascii="宋体" w:hAnsi="宋体" w:hint="eastAsia"/>
          <w:sz w:val="28"/>
          <w:szCs w:val="28"/>
        </w:rPr>
        <w:t>、选拔名额，每一个大类第一名参加“国赛”，共计选手</w:t>
      </w:r>
      <w:r>
        <w:rPr>
          <w:rFonts w:ascii="宋体" w:hAnsi="宋体"/>
          <w:sz w:val="28"/>
          <w:szCs w:val="28"/>
        </w:rPr>
        <w:t>9</w:t>
      </w:r>
      <w:r>
        <w:rPr>
          <w:rFonts w:ascii="宋体" w:hAnsi="宋体" w:hint="eastAsia"/>
          <w:sz w:val="28"/>
          <w:szCs w:val="28"/>
        </w:rPr>
        <w:t>名。</w:t>
      </w:r>
    </w:p>
    <w:p w:rsidR="004C66DF" w:rsidRPr="003D0A0A" w:rsidRDefault="004C66DF" w:rsidP="00840E9D">
      <w:pPr>
        <w:spacing w:line="540" w:lineRule="exact"/>
        <w:ind w:firstLine="555"/>
        <w:rPr>
          <w:rFonts w:ascii="宋体"/>
          <w:b/>
          <w:sz w:val="28"/>
          <w:szCs w:val="28"/>
        </w:rPr>
      </w:pPr>
      <w:r w:rsidRPr="003D0A0A">
        <w:rPr>
          <w:rFonts w:ascii="宋体" w:hAnsi="宋体" w:hint="eastAsia"/>
          <w:b/>
          <w:sz w:val="28"/>
          <w:szCs w:val="28"/>
        </w:rPr>
        <w:t>三、省赛的标准、规则、评委及评判</w:t>
      </w:r>
    </w:p>
    <w:p w:rsidR="004C66DF" w:rsidRDefault="004C66DF" w:rsidP="00840E9D">
      <w:pPr>
        <w:spacing w:line="540" w:lineRule="exact"/>
        <w:ind w:firstLine="555"/>
        <w:rPr>
          <w:rFonts w:ascii="宋体"/>
          <w:sz w:val="28"/>
          <w:szCs w:val="28"/>
        </w:rPr>
      </w:pPr>
      <w:r>
        <w:rPr>
          <w:rFonts w:ascii="宋体" w:hAnsi="宋体"/>
          <w:sz w:val="28"/>
          <w:szCs w:val="28"/>
        </w:rPr>
        <w:t>1</w:t>
      </w:r>
      <w:r>
        <w:rPr>
          <w:rFonts w:ascii="宋体" w:hAnsi="宋体" w:hint="eastAsia"/>
          <w:sz w:val="28"/>
          <w:szCs w:val="28"/>
        </w:rPr>
        <w:t>、省赛不折不扣地完全按“国赛”标准、规则执行</w:t>
      </w:r>
    </w:p>
    <w:p w:rsidR="004C66DF" w:rsidRDefault="004C66DF" w:rsidP="00840E9D">
      <w:pPr>
        <w:spacing w:line="540" w:lineRule="exact"/>
        <w:ind w:firstLine="555"/>
        <w:rPr>
          <w:rFonts w:ascii="宋体"/>
          <w:sz w:val="28"/>
          <w:szCs w:val="28"/>
        </w:rPr>
      </w:pPr>
      <w:r>
        <w:rPr>
          <w:rFonts w:ascii="宋体" w:hAnsi="宋体"/>
          <w:sz w:val="28"/>
          <w:szCs w:val="28"/>
        </w:rPr>
        <w:t>2</w:t>
      </w:r>
      <w:r>
        <w:rPr>
          <w:rFonts w:ascii="宋体" w:hAnsi="宋体" w:hint="eastAsia"/>
          <w:sz w:val="28"/>
          <w:szCs w:val="28"/>
        </w:rPr>
        <w:t>、评委的产生及评判活动</w:t>
      </w:r>
    </w:p>
    <w:p w:rsidR="004C66DF" w:rsidRDefault="004C66DF" w:rsidP="00840E9D">
      <w:pPr>
        <w:spacing w:line="540" w:lineRule="exact"/>
        <w:ind w:firstLine="555"/>
        <w:rPr>
          <w:rFonts w:ascii="宋体"/>
          <w:sz w:val="28"/>
          <w:szCs w:val="28"/>
        </w:rPr>
      </w:pPr>
      <w:r>
        <w:rPr>
          <w:rFonts w:ascii="宋体" w:hAnsi="宋体" w:hint="eastAsia"/>
          <w:sz w:val="28"/>
          <w:szCs w:val="28"/>
        </w:rPr>
        <w:t>评委从技工院校中逐级遴选产生，锻炼评委队伍，向“国赛”推荐评委。详见</w:t>
      </w:r>
      <w:r>
        <w:rPr>
          <w:rFonts w:ascii="宋体" w:hAnsi="宋体"/>
          <w:sz w:val="28"/>
          <w:szCs w:val="28"/>
        </w:rPr>
        <w:t>220</w:t>
      </w:r>
      <w:r>
        <w:rPr>
          <w:rFonts w:ascii="宋体" w:hAnsi="宋体" w:hint="eastAsia"/>
          <w:sz w:val="28"/>
          <w:szCs w:val="28"/>
        </w:rPr>
        <w:t>号文</w:t>
      </w:r>
      <w:r>
        <w:rPr>
          <w:rFonts w:ascii="宋体" w:hAnsi="宋体"/>
          <w:sz w:val="28"/>
          <w:szCs w:val="28"/>
        </w:rPr>
        <w:t>P5</w:t>
      </w:r>
      <w:r>
        <w:rPr>
          <w:rFonts w:ascii="宋体" w:hAnsi="宋体" w:hint="eastAsia"/>
          <w:sz w:val="28"/>
          <w:szCs w:val="28"/>
        </w:rPr>
        <w:t>－</w:t>
      </w:r>
      <w:r>
        <w:rPr>
          <w:rFonts w:ascii="宋体" w:hAnsi="宋体"/>
          <w:sz w:val="28"/>
          <w:szCs w:val="28"/>
        </w:rPr>
        <w:t>6</w:t>
      </w:r>
    </w:p>
    <w:p w:rsidR="004C66DF" w:rsidRDefault="004C66DF" w:rsidP="00840E9D">
      <w:pPr>
        <w:spacing w:line="540" w:lineRule="exact"/>
        <w:ind w:firstLine="555"/>
        <w:rPr>
          <w:rFonts w:ascii="宋体"/>
          <w:sz w:val="28"/>
          <w:szCs w:val="28"/>
        </w:rPr>
      </w:pPr>
      <w:r>
        <w:rPr>
          <w:rFonts w:ascii="宋体" w:hAnsi="宋体" w:hint="eastAsia"/>
          <w:sz w:val="28"/>
          <w:szCs w:val="28"/>
        </w:rPr>
        <w:t>评委评判活动。每一个大类由</w:t>
      </w:r>
      <w:r>
        <w:rPr>
          <w:rFonts w:ascii="宋体" w:hAnsi="宋体"/>
          <w:sz w:val="28"/>
          <w:szCs w:val="28"/>
        </w:rPr>
        <w:t>7</w:t>
      </w:r>
      <w:r>
        <w:rPr>
          <w:rFonts w:ascii="宋体" w:hAnsi="宋体" w:hint="eastAsia"/>
          <w:sz w:val="28"/>
          <w:szCs w:val="28"/>
        </w:rPr>
        <w:t>名评委完成评判工作，其中：在教学方案设计评审中分为项目组和流水组，组内取评委平均分为选手得分；说课、视频播放、答辩阶段</w:t>
      </w:r>
      <w:r>
        <w:rPr>
          <w:rFonts w:ascii="宋体" w:hAnsi="宋体"/>
          <w:sz w:val="28"/>
          <w:szCs w:val="28"/>
        </w:rPr>
        <w:t>7</w:t>
      </w:r>
      <w:r>
        <w:rPr>
          <w:rFonts w:ascii="宋体" w:hAnsi="宋体" w:hint="eastAsia"/>
          <w:sz w:val="28"/>
          <w:szCs w:val="28"/>
        </w:rPr>
        <w:t>位评委去掉最高、最低分后，取平均分为选手得分；上述两个阶段选手得分各占</w:t>
      </w:r>
      <w:r>
        <w:rPr>
          <w:rFonts w:ascii="宋体" w:hAnsi="宋体"/>
          <w:sz w:val="28"/>
          <w:szCs w:val="28"/>
        </w:rPr>
        <w:t>50%</w:t>
      </w:r>
      <w:r>
        <w:rPr>
          <w:rFonts w:ascii="宋体" w:hAnsi="宋体" w:hint="eastAsia"/>
          <w:sz w:val="28"/>
          <w:szCs w:val="28"/>
        </w:rPr>
        <w:t>权重，相加后为选手最后得分，由得分高低排出名次。</w:t>
      </w:r>
    </w:p>
    <w:p w:rsidR="004C66DF" w:rsidRDefault="004C66DF" w:rsidP="00840E9D">
      <w:pPr>
        <w:spacing w:line="540" w:lineRule="exact"/>
        <w:ind w:firstLine="555"/>
        <w:rPr>
          <w:rFonts w:ascii="宋体"/>
          <w:sz w:val="28"/>
          <w:szCs w:val="28"/>
        </w:rPr>
      </w:pPr>
      <w:r>
        <w:rPr>
          <w:rFonts w:ascii="宋体" w:hAnsi="宋体" w:hint="eastAsia"/>
          <w:sz w:val="28"/>
          <w:szCs w:val="28"/>
        </w:rPr>
        <w:t>选手抽签决定说课顺序。</w:t>
      </w:r>
    </w:p>
    <w:p w:rsidR="004C66DF" w:rsidRDefault="004C66DF" w:rsidP="00840E9D">
      <w:pPr>
        <w:spacing w:line="540" w:lineRule="exact"/>
        <w:ind w:firstLine="555"/>
        <w:rPr>
          <w:rFonts w:ascii="宋体"/>
          <w:sz w:val="28"/>
          <w:szCs w:val="28"/>
        </w:rPr>
      </w:pPr>
      <w:r>
        <w:rPr>
          <w:rFonts w:ascii="宋体" w:hAnsi="宋体" w:hint="eastAsia"/>
          <w:sz w:val="28"/>
          <w:szCs w:val="28"/>
        </w:rPr>
        <w:t>评委（含工作人员）的纪律要求。做到公平、公正、客观，评审期间手机、电脑等通讯工具统一管理，泄密、舞弊处理（今后不再聘用）。</w:t>
      </w:r>
    </w:p>
    <w:p w:rsidR="004C66DF" w:rsidRDefault="004C66DF" w:rsidP="00840E9D">
      <w:pPr>
        <w:spacing w:line="540" w:lineRule="exact"/>
        <w:ind w:firstLine="555"/>
        <w:rPr>
          <w:rFonts w:ascii="宋体"/>
          <w:sz w:val="28"/>
          <w:szCs w:val="28"/>
        </w:rPr>
      </w:pPr>
    </w:p>
    <w:p w:rsidR="004C66DF" w:rsidRDefault="004C66DF" w:rsidP="00840E9D">
      <w:pPr>
        <w:spacing w:line="540" w:lineRule="exact"/>
        <w:ind w:firstLine="555"/>
        <w:rPr>
          <w:rFonts w:ascii="宋体"/>
          <w:sz w:val="28"/>
          <w:szCs w:val="28"/>
        </w:rPr>
      </w:pPr>
    </w:p>
    <w:p w:rsidR="004C66DF" w:rsidRDefault="004C66DF" w:rsidP="00840E9D">
      <w:pPr>
        <w:spacing w:line="540" w:lineRule="exact"/>
        <w:ind w:firstLine="555"/>
        <w:rPr>
          <w:rFonts w:ascii="宋体"/>
          <w:sz w:val="28"/>
          <w:szCs w:val="28"/>
        </w:rPr>
      </w:pPr>
    </w:p>
    <w:p w:rsidR="004C66DF" w:rsidRPr="003D0A0A" w:rsidRDefault="004C66DF" w:rsidP="00840E9D">
      <w:pPr>
        <w:spacing w:line="540" w:lineRule="exact"/>
        <w:jc w:val="center"/>
        <w:rPr>
          <w:rFonts w:ascii="宋体"/>
          <w:b/>
          <w:sz w:val="32"/>
          <w:szCs w:val="32"/>
        </w:rPr>
      </w:pPr>
      <w:r w:rsidRPr="003D0A0A">
        <w:rPr>
          <w:rFonts w:ascii="宋体" w:hAnsi="宋体" w:hint="eastAsia"/>
          <w:b/>
          <w:sz w:val="32"/>
          <w:szCs w:val="32"/>
        </w:rPr>
        <w:t>关于参加“国赛”问题</w:t>
      </w:r>
    </w:p>
    <w:p w:rsidR="004C66DF" w:rsidRDefault="004C66DF" w:rsidP="00840E9D">
      <w:pPr>
        <w:spacing w:line="540" w:lineRule="exact"/>
        <w:rPr>
          <w:rFonts w:ascii="宋体"/>
          <w:sz w:val="28"/>
          <w:szCs w:val="28"/>
        </w:rPr>
      </w:pPr>
      <w:r>
        <w:rPr>
          <w:rFonts w:ascii="宋体" w:hAnsi="宋体"/>
          <w:sz w:val="28"/>
          <w:szCs w:val="28"/>
        </w:rPr>
        <w:t xml:space="preserve">    </w:t>
      </w:r>
    </w:p>
    <w:p w:rsidR="004C66DF" w:rsidRPr="00AB3049" w:rsidRDefault="004C66DF" w:rsidP="00A17EF2">
      <w:pPr>
        <w:spacing w:line="540" w:lineRule="exact"/>
        <w:ind w:firstLineChars="200" w:firstLine="31680"/>
        <w:rPr>
          <w:rFonts w:ascii="宋体"/>
          <w:b/>
          <w:sz w:val="28"/>
          <w:szCs w:val="28"/>
        </w:rPr>
      </w:pPr>
      <w:r w:rsidRPr="00AB3049">
        <w:rPr>
          <w:rFonts w:ascii="宋体" w:hAnsi="宋体" w:hint="eastAsia"/>
          <w:b/>
          <w:sz w:val="28"/>
          <w:szCs w:val="28"/>
        </w:rPr>
        <w:t>一、“国赛”的时间、地点</w:t>
      </w:r>
    </w:p>
    <w:p w:rsidR="004C66DF" w:rsidRDefault="004C66DF" w:rsidP="00840E9D">
      <w:pPr>
        <w:spacing w:line="540" w:lineRule="exact"/>
        <w:ind w:firstLine="570"/>
        <w:rPr>
          <w:rFonts w:ascii="宋体"/>
          <w:sz w:val="28"/>
          <w:szCs w:val="28"/>
        </w:rPr>
      </w:pPr>
      <w:r>
        <w:rPr>
          <w:rFonts w:ascii="宋体" w:hAnsi="宋体" w:hint="eastAsia"/>
          <w:sz w:val="28"/>
          <w:szCs w:val="28"/>
        </w:rPr>
        <w:t>“国赛”于</w:t>
      </w:r>
      <w:r>
        <w:rPr>
          <w:rFonts w:ascii="宋体" w:hAnsi="宋体"/>
          <w:sz w:val="28"/>
          <w:szCs w:val="28"/>
        </w:rPr>
        <w:t>2018</w:t>
      </w:r>
      <w:r>
        <w:rPr>
          <w:rFonts w:ascii="宋体" w:hAnsi="宋体" w:hint="eastAsia"/>
          <w:sz w:val="28"/>
          <w:szCs w:val="28"/>
        </w:rPr>
        <w:t>年</w:t>
      </w:r>
      <w:r>
        <w:rPr>
          <w:rFonts w:ascii="宋体" w:hAnsi="宋体"/>
          <w:sz w:val="28"/>
          <w:szCs w:val="28"/>
        </w:rPr>
        <w:t>10</w:t>
      </w:r>
      <w:r>
        <w:rPr>
          <w:rFonts w:ascii="宋体" w:hAnsi="宋体" w:hint="eastAsia"/>
          <w:sz w:val="28"/>
          <w:szCs w:val="28"/>
        </w:rPr>
        <w:t>月在广州市工贸技师学院举行。</w:t>
      </w:r>
    </w:p>
    <w:p w:rsidR="004C66DF" w:rsidRPr="00AB3049" w:rsidRDefault="004C66DF" w:rsidP="00840E9D">
      <w:pPr>
        <w:spacing w:line="540" w:lineRule="exact"/>
        <w:ind w:firstLine="570"/>
        <w:rPr>
          <w:rFonts w:ascii="宋体"/>
          <w:b/>
          <w:sz w:val="28"/>
          <w:szCs w:val="28"/>
        </w:rPr>
      </w:pPr>
      <w:r w:rsidRPr="00AB3049">
        <w:rPr>
          <w:rFonts w:ascii="宋体" w:hAnsi="宋体" w:hint="eastAsia"/>
          <w:b/>
          <w:sz w:val="28"/>
          <w:szCs w:val="28"/>
        </w:rPr>
        <w:t>二、参加“国赛”选手的作品修改完善提高和集训问题</w:t>
      </w:r>
    </w:p>
    <w:p w:rsidR="004C66DF" w:rsidRDefault="004C66DF" w:rsidP="00840E9D">
      <w:pPr>
        <w:spacing w:line="540" w:lineRule="exact"/>
        <w:ind w:firstLine="570"/>
        <w:rPr>
          <w:rFonts w:ascii="宋体"/>
          <w:sz w:val="28"/>
          <w:szCs w:val="28"/>
        </w:rPr>
      </w:pPr>
      <w:r>
        <w:rPr>
          <w:rFonts w:ascii="宋体" w:hAnsi="宋体"/>
          <w:sz w:val="28"/>
          <w:szCs w:val="28"/>
        </w:rPr>
        <w:t>1</w:t>
      </w:r>
      <w:r>
        <w:rPr>
          <w:rFonts w:ascii="宋体" w:hAnsi="宋体" w:hint="eastAsia"/>
          <w:sz w:val="28"/>
          <w:szCs w:val="28"/>
        </w:rPr>
        <w:t>、于</w:t>
      </w:r>
      <w:r>
        <w:rPr>
          <w:rFonts w:ascii="宋体" w:hAnsi="宋体"/>
          <w:sz w:val="28"/>
          <w:szCs w:val="28"/>
        </w:rPr>
        <w:t>2018</w:t>
      </w:r>
      <w:r>
        <w:rPr>
          <w:rFonts w:ascii="宋体" w:hAnsi="宋体" w:hint="eastAsia"/>
          <w:sz w:val="28"/>
          <w:szCs w:val="28"/>
        </w:rPr>
        <w:t>年</w:t>
      </w:r>
      <w:r>
        <w:rPr>
          <w:rFonts w:ascii="宋体" w:hAnsi="宋体"/>
          <w:sz w:val="28"/>
          <w:szCs w:val="28"/>
        </w:rPr>
        <w:t>7</w:t>
      </w:r>
      <w:r>
        <w:rPr>
          <w:rFonts w:ascii="宋体" w:hAnsi="宋体" w:hint="eastAsia"/>
          <w:sz w:val="28"/>
          <w:szCs w:val="28"/>
        </w:rPr>
        <w:t>月</w:t>
      </w:r>
      <w:r>
        <w:rPr>
          <w:rFonts w:ascii="宋体" w:hAnsi="宋体"/>
          <w:sz w:val="28"/>
          <w:szCs w:val="28"/>
        </w:rPr>
        <w:t>16</w:t>
      </w:r>
      <w:r>
        <w:rPr>
          <w:rFonts w:ascii="宋体" w:hAnsi="宋体" w:hint="eastAsia"/>
          <w:sz w:val="28"/>
          <w:szCs w:val="28"/>
        </w:rPr>
        <w:t>日－</w:t>
      </w:r>
      <w:r>
        <w:rPr>
          <w:rFonts w:ascii="宋体" w:hAnsi="宋体"/>
          <w:sz w:val="28"/>
          <w:szCs w:val="28"/>
        </w:rPr>
        <w:t>22</w:t>
      </w:r>
      <w:r>
        <w:rPr>
          <w:rFonts w:ascii="宋体" w:hAnsi="宋体" w:hint="eastAsia"/>
          <w:sz w:val="28"/>
          <w:szCs w:val="28"/>
        </w:rPr>
        <w:t>日前，对参加国赛选手的全部作品进行深入、精细的修改、完善、提高。</w:t>
      </w:r>
    </w:p>
    <w:p w:rsidR="004C66DF" w:rsidRDefault="004C66DF" w:rsidP="00840E9D">
      <w:pPr>
        <w:spacing w:line="540" w:lineRule="exact"/>
        <w:ind w:firstLine="570"/>
        <w:rPr>
          <w:rFonts w:ascii="宋体"/>
          <w:sz w:val="28"/>
          <w:szCs w:val="28"/>
        </w:rPr>
      </w:pPr>
      <w:r>
        <w:rPr>
          <w:rFonts w:ascii="宋体" w:hAnsi="宋体"/>
          <w:sz w:val="28"/>
          <w:szCs w:val="28"/>
        </w:rPr>
        <w:t>2</w:t>
      </w:r>
      <w:r>
        <w:rPr>
          <w:rFonts w:ascii="宋体" w:hAnsi="宋体" w:hint="eastAsia"/>
          <w:sz w:val="28"/>
          <w:szCs w:val="28"/>
        </w:rPr>
        <w:t>、于</w:t>
      </w:r>
      <w:r>
        <w:rPr>
          <w:rFonts w:ascii="宋体" w:hAnsi="宋体"/>
          <w:sz w:val="28"/>
          <w:szCs w:val="28"/>
        </w:rPr>
        <w:t>2018</w:t>
      </w:r>
      <w:r>
        <w:rPr>
          <w:rFonts w:ascii="宋体" w:hAnsi="宋体" w:hint="eastAsia"/>
          <w:sz w:val="28"/>
          <w:szCs w:val="28"/>
        </w:rPr>
        <w:t>年</w:t>
      </w:r>
      <w:r>
        <w:rPr>
          <w:rFonts w:ascii="宋体" w:hAnsi="宋体"/>
          <w:sz w:val="28"/>
          <w:szCs w:val="28"/>
        </w:rPr>
        <w:t>7</w:t>
      </w:r>
      <w:r>
        <w:rPr>
          <w:rFonts w:ascii="宋体" w:hAnsi="宋体" w:hint="eastAsia"/>
          <w:sz w:val="28"/>
          <w:szCs w:val="28"/>
        </w:rPr>
        <w:t>月</w:t>
      </w:r>
      <w:r>
        <w:rPr>
          <w:rFonts w:ascii="宋体" w:hAnsi="宋体"/>
          <w:sz w:val="28"/>
          <w:szCs w:val="28"/>
        </w:rPr>
        <w:t>27</w:t>
      </w:r>
      <w:r>
        <w:rPr>
          <w:rFonts w:ascii="宋体" w:hAnsi="宋体" w:hint="eastAsia"/>
          <w:sz w:val="28"/>
          <w:szCs w:val="28"/>
        </w:rPr>
        <w:t>日前，向“国赛”办公室提交参加“国赛”选手的全部作品。</w:t>
      </w:r>
    </w:p>
    <w:p w:rsidR="004C66DF" w:rsidRDefault="004C66DF" w:rsidP="00840E9D">
      <w:pPr>
        <w:spacing w:line="540" w:lineRule="exact"/>
        <w:ind w:firstLine="570"/>
        <w:rPr>
          <w:rFonts w:ascii="宋体"/>
          <w:sz w:val="28"/>
          <w:szCs w:val="28"/>
        </w:rPr>
      </w:pPr>
      <w:r>
        <w:rPr>
          <w:rFonts w:ascii="宋体" w:hAnsi="宋体"/>
          <w:sz w:val="28"/>
          <w:szCs w:val="28"/>
        </w:rPr>
        <w:t>3</w:t>
      </w:r>
      <w:r>
        <w:rPr>
          <w:rFonts w:ascii="宋体" w:hAnsi="宋体" w:hint="eastAsia"/>
          <w:sz w:val="28"/>
          <w:szCs w:val="28"/>
        </w:rPr>
        <w:t>、</w:t>
      </w:r>
      <w:r>
        <w:rPr>
          <w:rFonts w:ascii="宋体" w:hAnsi="宋体"/>
          <w:sz w:val="28"/>
          <w:szCs w:val="28"/>
        </w:rPr>
        <w:t>2018</w:t>
      </w:r>
      <w:r>
        <w:rPr>
          <w:rFonts w:ascii="宋体" w:hAnsi="宋体" w:hint="eastAsia"/>
          <w:sz w:val="28"/>
          <w:szCs w:val="28"/>
        </w:rPr>
        <w:t>年</w:t>
      </w:r>
      <w:r>
        <w:rPr>
          <w:rFonts w:ascii="宋体" w:hAnsi="宋体"/>
          <w:sz w:val="28"/>
          <w:szCs w:val="28"/>
        </w:rPr>
        <w:t>9</w:t>
      </w:r>
      <w:r>
        <w:rPr>
          <w:rFonts w:ascii="宋体" w:hAnsi="宋体" w:hint="eastAsia"/>
          <w:sz w:val="28"/>
          <w:szCs w:val="28"/>
        </w:rPr>
        <w:t>月</w:t>
      </w:r>
      <w:r>
        <w:rPr>
          <w:rFonts w:ascii="宋体" w:hAnsi="宋体"/>
          <w:sz w:val="28"/>
          <w:szCs w:val="28"/>
        </w:rPr>
        <w:t>10</w:t>
      </w:r>
      <w:r>
        <w:rPr>
          <w:rFonts w:ascii="宋体" w:hAnsi="宋体" w:hint="eastAsia"/>
          <w:sz w:val="28"/>
          <w:szCs w:val="28"/>
        </w:rPr>
        <w:t>－</w:t>
      </w:r>
      <w:r>
        <w:rPr>
          <w:rFonts w:ascii="宋体" w:hAnsi="宋体"/>
          <w:sz w:val="28"/>
          <w:szCs w:val="28"/>
        </w:rPr>
        <w:t>28</w:t>
      </w:r>
      <w:r>
        <w:rPr>
          <w:rFonts w:ascii="宋体" w:hAnsi="宋体" w:hint="eastAsia"/>
          <w:sz w:val="28"/>
          <w:szCs w:val="28"/>
        </w:rPr>
        <w:t>日。参加“国赛”选手集中训练。</w:t>
      </w:r>
    </w:p>
    <w:p w:rsidR="004C66DF" w:rsidRDefault="004C66DF" w:rsidP="00840E9D">
      <w:pPr>
        <w:spacing w:line="540" w:lineRule="exact"/>
        <w:ind w:firstLine="570"/>
        <w:rPr>
          <w:rFonts w:ascii="宋体"/>
          <w:sz w:val="28"/>
          <w:szCs w:val="28"/>
        </w:rPr>
      </w:pPr>
      <w:r>
        <w:rPr>
          <w:rFonts w:ascii="宋体" w:hAnsi="宋体"/>
          <w:sz w:val="28"/>
          <w:szCs w:val="28"/>
        </w:rPr>
        <w:t>4</w:t>
      </w:r>
      <w:r>
        <w:rPr>
          <w:rFonts w:ascii="宋体" w:hAnsi="宋体" w:hint="eastAsia"/>
          <w:sz w:val="28"/>
          <w:szCs w:val="28"/>
        </w:rPr>
        <w:t>、</w:t>
      </w:r>
      <w:r>
        <w:rPr>
          <w:rFonts w:ascii="宋体" w:hAnsi="宋体"/>
          <w:sz w:val="28"/>
          <w:szCs w:val="28"/>
        </w:rPr>
        <w:t>2018</w:t>
      </w:r>
      <w:r>
        <w:rPr>
          <w:rFonts w:ascii="宋体" w:hAnsi="宋体" w:hint="eastAsia"/>
          <w:sz w:val="28"/>
          <w:szCs w:val="28"/>
        </w:rPr>
        <w:t>年</w:t>
      </w:r>
      <w:r>
        <w:rPr>
          <w:rFonts w:ascii="宋体" w:hAnsi="宋体"/>
          <w:sz w:val="28"/>
          <w:szCs w:val="28"/>
        </w:rPr>
        <w:t>10</w:t>
      </w:r>
      <w:r>
        <w:rPr>
          <w:rFonts w:ascii="宋体" w:hAnsi="宋体" w:hint="eastAsia"/>
          <w:sz w:val="28"/>
          <w:szCs w:val="28"/>
        </w:rPr>
        <w:t>月，参加“国赛”并完成总结表彰工作。</w:t>
      </w:r>
    </w:p>
    <w:p w:rsidR="004C66DF" w:rsidRDefault="004C66DF" w:rsidP="00840E9D">
      <w:pPr>
        <w:spacing w:line="540" w:lineRule="exact"/>
        <w:ind w:firstLine="570"/>
        <w:rPr>
          <w:rFonts w:ascii="宋体"/>
          <w:sz w:val="28"/>
          <w:szCs w:val="28"/>
        </w:rPr>
      </w:pPr>
    </w:p>
    <w:p w:rsidR="004C66DF" w:rsidRDefault="004C66DF" w:rsidP="00840E9D">
      <w:pPr>
        <w:spacing w:line="540" w:lineRule="exact"/>
        <w:ind w:firstLine="570"/>
        <w:rPr>
          <w:rFonts w:ascii="宋体"/>
          <w:sz w:val="28"/>
          <w:szCs w:val="28"/>
        </w:rPr>
      </w:pPr>
    </w:p>
    <w:p w:rsidR="004C66DF" w:rsidRPr="00AB3049" w:rsidRDefault="004C66DF" w:rsidP="00840E9D">
      <w:pPr>
        <w:spacing w:line="540" w:lineRule="exact"/>
        <w:jc w:val="center"/>
        <w:rPr>
          <w:rFonts w:ascii="宋体"/>
          <w:b/>
          <w:sz w:val="32"/>
          <w:szCs w:val="32"/>
        </w:rPr>
      </w:pPr>
      <w:r w:rsidRPr="00AB3049">
        <w:rPr>
          <w:rFonts w:ascii="宋体" w:hAnsi="宋体" w:hint="eastAsia"/>
          <w:b/>
          <w:sz w:val="32"/>
          <w:szCs w:val="32"/>
        </w:rPr>
        <w:t>关于“省赛”</w:t>
      </w:r>
      <w:r>
        <w:rPr>
          <w:rFonts w:ascii="宋体" w:hAnsi="宋体" w:hint="eastAsia"/>
          <w:b/>
          <w:sz w:val="32"/>
          <w:szCs w:val="32"/>
        </w:rPr>
        <w:t>、“国赛”</w:t>
      </w:r>
      <w:r w:rsidRPr="00AB3049">
        <w:rPr>
          <w:rFonts w:ascii="宋体" w:hAnsi="宋体" w:hint="eastAsia"/>
          <w:b/>
          <w:sz w:val="32"/>
          <w:szCs w:val="32"/>
        </w:rPr>
        <w:t>成果运用</w:t>
      </w:r>
    </w:p>
    <w:p w:rsidR="004C66DF" w:rsidRDefault="004C66DF" w:rsidP="00840E9D">
      <w:pPr>
        <w:spacing w:line="540" w:lineRule="exact"/>
        <w:ind w:firstLine="570"/>
        <w:rPr>
          <w:rFonts w:ascii="宋体"/>
          <w:sz w:val="28"/>
          <w:szCs w:val="28"/>
        </w:rPr>
      </w:pPr>
    </w:p>
    <w:p w:rsidR="004C66DF" w:rsidRDefault="004C66DF" w:rsidP="00840E9D">
      <w:pPr>
        <w:spacing w:line="540" w:lineRule="exact"/>
        <w:ind w:firstLine="570"/>
        <w:rPr>
          <w:rFonts w:ascii="宋体"/>
          <w:sz w:val="28"/>
          <w:szCs w:val="28"/>
        </w:rPr>
      </w:pPr>
      <w:r>
        <w:rPr>
          <w:rFonts w:ascii="宋体" w:hAnsi="宋体" w:hint="eastAsia"/>
          <w:sz w:val="28"/>
          <w:szCs w:val="28"/>
        </w:rPr>
        <w:t>自本届开始，除奖励证书及晋升职称外，将参加省赛、国赛的教学方案设计、视频资料、说课资料出版向全省技工院校教师推广应用，组织参加“国赛”的选手到各技工院校巡回示范。以达到“规范教学、优化教学、普遍提高”的效果，从而达到全省技工院校教师职业能力、职业素质、职业素养全面、较快提升的目的。</w:t>
      </w:r>
    </w:p>
    <w:p w:rsidR="004C66DF" w:rsidRDefault="004C66DF" w:rsidP="00840E9D">
      <w:pPr>
        <w:spacing w:line="540" w:lineRule="exact"/>
        <w:ind w:firstLine="570"/>
        <w:rPr>
          <w:rFonts w:ascii="宋体"/>
          <w:sz w:val="28"/>
          <w:szCs w:val="28"/>
        </w:rPr>
      </w:pPr>
      <w:r>
        <w:rPr>
          <w:rFonts w:ascii="宋体" w:hAnsi="宋体" w:hint="eastAsia"/>
          <w:sz w:val="28"/>
          <w:szCs w:val="28"/>
        </w:rPr>
        <w:t>自今年开始，“国赛”每两年举办一次，“省赛”与“国赛”同步举办</w:t>
      </w:r>
      <w:bookmarkStart w:id="0" w:name="_GoBack"/>
      <w:bookmarkEnd w:id="0"/>
      <w:r>
        <w:rPr>
          <w:rFonts w:ascii="宋体" w:hAnsi="宋体" w:hint="eastAsia"/>
          <w:sz w:val="28"/>
          <w:szCs w:val="28"/>
        </w:rPr>
        <w:t>。</w:t>
      </w:r>
    </w:p>
    <w:p w:rsidR="004C66DF" w:rsidRDefault="004C66DF" w:rsidP="00840E9D">
      <w:pPr>
        <w:spacing w:line="540" w:lineRule="exact"/>
        <w:ind w:firstLine="570"/>
        <w:rPr>
          <w:rFonts w:ascii="宋体"/>
          <w:sz w:val="28"/>
          <w:szCs w:val="28"/>
        </w:rPr>
      </w:pPr>
      <w:r>
        <w:rPr>
          <w:rFonts w:ascii="宋体" w:hAnsi="宋体" w:hint="eastAsia"/>
          <w:sz w:val="28"/>
          <w:szCs w:val="28"/>
        </w:rPr>
        <w:t>建议、并拟设“教学大能手”荣誉称号，授予优胜教师。</w:t>
      </w:r>
    </w:p>
    <w:p w:rsidR="004C66DF" w:rsidRDefault="004C66DF" w:rsidP="00840E9D">
      <w:pPr>
        <w:spacing w:line="540" w:lineRule="exact"/>
        <w:ind w:firstLine="570"/>
        <w:rPr>
          <w:rFonts w:ascii="宋体"/>
          <w:sz w:val="28"/>
          <w:szCs w:val="28"/>
        </w:rPr>
      </w:pPr>
    </w:p>
    <w:p w:rsidR="004C66DF" w:rsidRDefault="004C66DF" w:rsidP="00840E9D">
      <w:pPr>
        <w:spacing w:line="540" w:lineRule="exact"/>
        <w:ind w:firstLine="570"/>
        <w:rPr>
          <w:rFonts w:ascii="宋体"/>
          <w:sz w:val="28"/>
          <w:szCs w:val="28"/>
        </w:rPr>
      </w:pPr>
    </w:p>
    <w:p w:rsidR="004C66DF" w:rsidRPr="00AB3049" w:rsidRDefault="004C66DF" w:rsidP="00840E9D">
      <w:pPr>
        <w:spacing w:line="540" w:lineRule="exact"/>
        <w:jc w:val="center"/>
        <w:rPr>
          <w:rFonts w:ascii="宋体"/>
          <w:b/>
          <w:sz w:val="32"/>
          <w:szCs w:val="32"/>
        </w:rPr>
      </w:pPr>
      <w:r w:rsidRPr="00AB3049">
        <w:rPr>
          <w:rFonts w:ascii="宋体" w:hAnsi="宋体" w:hint="eastAsia"/>
          <w:b/>
          <w:sz w:val="32"/>
          <w:szCs w:val="32"/>
        </w:rPr>
        <w:t>关于对院校技术资料支持问题</w:t>
      </w:r>
    </w:p>
    <w:p w:rsidR="004C66DF" w:rsidRDefault="004C66DF" w:rsidP="00840E9D">
      <w:pPr>
        <w:spacing w:line="540" w:lineRule="exact"/>
        <w:rPr>
          <w:rFonts w:ascii="宋体"/>
          <w:sz w:val="28"/>
          <w:szCs w:val="28"/>
        </w:rPr>
      </w:pPr>
    </w:p>
    <w:p w:rsidR="004C66DF" w:rsidRDefault="004C66DF" w:rsidP="007C21A1">
      <w:pPr>
        <w:spacing w:line="540" w:lineRule="exact"/>
        <w:ind w:firstLine="570"/>
        <w:rPr>
          <w:rFonts w:ascii="宋体"/>
          <w:sz w:val="28"/>
          <w:szCs w:val="28"/>
        </w:rPr>
      </w:pPr>
      <w:r>
        <w:rPr>
          <w:rFonts w:ascii="宋体" w:hAnsi="宋体" w:hint="eastAsia"/>
          <w:sz w:val="28"/>
          <w:szCs w:val="28"/>
        </w:rPr>
        <w:t>省大赛工作办公室尽最大努力为院校做好服务工作，尽快将部广州部署会议和北京评委专家培训的资料挂网，供院校和选手参考学习。</w:t>
      </w:r>
    </w:p>
    <w:p w:rsidR="004C66DF" w:rsidRDefault="004C66DF" w:rsidP="007C21A1">
      <w:pPr>
        <w:spacing w:line="540" w:lineRule="exact"/>
        <w:ind w:firstLine="570"/>
        <w:rPr>
          <w:rFonts w:ascii="宋体"/>
          <w:sz w:val="28"/>
          <w:szCs w:val="28"/>
        </w:rPr>
      </w:pPr>
    </w:p>
    <w:p w:rsidR="004C66DF" w:rsidRDefault="004C66DF" w:rsidP="007C21A1">
      <w:pPr>
        <w:spacing w:line="540" w:lineRule="exact"/>
        <w:ind w:firstLine="570"/>
        <w:rPr>
          <w:rFonts w:ascii="宋体"/>
          <w:sz w:val="28"/>
          <w:szCs w:val="28"/>
        </w:rPr>
      </w:pPr>
    </w:p>
    <w:p w:rsidR="004C66DF" w:rsidRDefault="004C66DF" w:rsidP="007C21A1">
      <w:pPr>
        <w:spacing w:line="540" w:lineRule="exact"/>
        <w:ind w:firstLine="570"/>
        <w:rPr>
          <w:rFonts w:ascii="宋体"/>
          <w:sz w:val="28"/>
          <w:szCs w:val="28"/>
        </w:rPr>
      </w:pPr>
    </w:p>
    <w:p w:rsidR="004C66DF" w:rsidRDefault="004C66DF" w:rsidP="007C21A1">
      <w:pPr>
        <w:spacing w:line="540" w:lineRule="exact"/>
        <w:ind w:firstLine="570"/>
        <w:rPr>
          <w:rFonts w:ascii="宋体"/>
          <w:sz w:val="28"/>
          <w:szCs w:val="28"/>
        </w:rPr>
      </w:pPr>
    </w:p>
    <w:p w:rsidR="004C66DF" w:rsidRPr="007C21A1" w:rsidRDefault="004C66DF" w:rsidP="009F2547">
      <w:pPr>
        <w:spacing w:line="540" w:lineRule="exact"/>
        <w:ind w:leftChars="50" w:left="31680" w:hangingChars="1300" w:firstLine="31680"/>
        <w:rPr>
          <w:rFonts w:ascii="宋体"/>
          <w:sz w:val="28"/>
          <w:szCs w:val="28"/>
        </w:rPr>
      </w:pPr>
      <w:r>
        <w:rPr>
          <w:rFonts w:ascii="宋体" w:hAnsi="宋体"/>
          <w:sz w:val="28"/>
          <w:szCs w:val="28"/>
        </w:rPr>
        <w:t xml:space="preserve">                  </w:t>
      </w:r>
      <w:r>
        <w:rPr>
          <w:rFonts w:ascii="宋体" w:hAnsi="宋体" w:hint="eastAsia"/>
          <w:sz w:val="28"/>
          <w:szCs w:val="28"/>
        </w:rPr>
        <w:t>贵州省第一届全国技工院校教师职业能力大赛贵州选拔赛组委会办公室</w:t>
      </w:r>
    </w:p>
    <w:sectPr w:rsidR="004C66DF" w:rsidRPr="007C21A1" w:rsidSect="009548F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6DF" w:rsidRDefault="004C66DF" w:rsidP="006F3F7D">
      <w:r>
        <w:separator/>
      </w:r>
    </w:p>
  </w:endnote>
  <w:endnote w:type="continuationSeparator" w:id="0">
    <w:p w:rsidR="004C66DF" w:rsidRDefault="004C66DF" w:rsidP="006F3F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6DF" w:rsidRDefault="004C66DF">
    <w:pPr>
      <w:pStyle w:val="Footer"/>
      <w:jc w:val="center"/>
    </w:pPr>
    <w:fldSimple w:instr="PAGE   \* MERGEFORMAT">
      <w:r w:rsidRPr="000E69BD">
        <w:rPr>
          <w:noProof/>
          <w:lang w:val="zh-CN"/>
        </w:rPr>
        <w:t>1</w:t>
      </w:r>
    </w:fldSimple>
  </w:p>
  <w:p w:rsidR="004C66DF" w:rsidRDefault="004C66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6DF" w:rsidRDefault="004C66DF" w:rsidP="006F3F7D">
      <w:r>
        <w:separator/>
      </w:r>
    </w:p>
  </w:footnote>
  <w:footnote w:type="continuationSeparator" w:id="0">
    <w:p w:rsidR="004C66DF" w:rsidRDefault="004C66DF" w:rsidP="006F3F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314488"/>
    <w:multiLevelType w:val="hybridMultilevel"/>
    <w:tmpl w:val="C96A8C4A"/>
    <w:lvl w:ilvl="0" w:tplc="26502C0A">
      <w:start w:val="1"/>
      <w:numFmt w:val="decimal"/>
      <w:lvlText w:val="%1、"/>
      <w:lvlJc w:val="left"/>
      <w:pPr>
        <w:ind w:left="1470" w:hanging="915"/>
      </w:pPr>
      <w:rPr>
        <w:rFonts w:cs="Times New Roman" w:hint="default"/>
      </w:rPr>
    </w:lvl>
    <w:lvl w:ilvl="1" w:tplc="04090019">
      <w:start w:val="1"/>
      <w:numFmt w:val="lowerLetter"/>
      <w:lvlText w:val="%2)"/>
      <w:lvlJc w:val="left"/>
      <w:pPr>
        <w:ind w:left="1395" w:hanging="420"/>
      </w:pPr>
      <w:rPr>
        <w:rFonts w:cs="Times New Roman"/>
      </w:rPr>
    </w:lvl>
    <w:lvl w:ilvl="2" w:tplc="0409001B">
      <w:start w:val="1"/>
      <w:numFmt w:val="lowerRoman"/>
      <w:lvlText w:val="%3."/>
      <w:lvlJc w:val="right"/>
      <w:pPr>
        <w:ind w:left="1815" w:hanging="420"/>
      </w:pPr>
      <w:rPr>
        <w:rFonts w:cs="Times New Roman"/>
      </w:rPr>
    </w:lvl>
    <w:lvl w:ilvl="3" w:tplc="0409000F">
      <w:start w:val="1"/>
      <w:numFmt w:val="decimal"/>
      <w:lvlText w:val="%4."/>
      <w:lvlJc w:val="left"/>
      <w:pPr>
        <w:ind w:left="2235" w:hanging="420"/>
      </w:pPr>
      <w:rPr>
        <w:rFonts w:cs="Times New Roman"/>
      </w:rPr>
    </w:lvl>
    <w:lvl w:ilvl="4" w:tplc="04090019">
      <w:start w:val="1"/>
      <w:numFmt w:val="lowerLetter"/>
      <w:lvlText w:val="%5)"/>
      <w:lvlJc w:val="left"/>
      <w:pPr>
        <w:ind w:left="2655" w:hanging="420"/>
      </w:pPr>
      <w:rPr>
        <w:rFonts w:cs="Times New Roman"/>
      </w:rPr>
    </w:lvl>
    <w:lvl w:ilvl="5" w:tplc="0409001B">
      <w:start w:val="1"/>
      <w:numFmt w:val="lowerRoman"/>
      <w:lvlText w:val="%6."/>
      <w:lvlJc w:val="right"/>
      <w:pPr>
        <w:ind w:left="3075" w:hanging="420"/>
      </w:pPr>
      <w:rPr>
        <w:rFonts w:cs="Times New Roman"/>
      </w:rPr>
    </w:lvl>
    <w:lvl w:ilvl="6" w:tplc="0409000F">
      <w:start w:val="1"/>
      <w:numFmt w:val="decimal"/>
      <w:lvlText w:val="%7."/>
      <w:lvlJc w:val="left"/>
      <w:pPr>
        <w:ind w:left="3495" w:hanging="420"/>
      </w:pPr>
      <w:rPr>
        <w:rFonts w:cs="Times New Roman"/>
      </w:rPr>
    </w:lvl>
    <w:lvl w:ilvl="7" w:tplc="04090019">
      <w:start w:val="1"/>
      <w:numFmt w:val="lowerLetter"/>
      <w:lvlText w:val="%8)"/>
      <w:lvlJc w:val="left"/>
      <w:pPr>
        <w:ind w:left="3915" w:hanging="420"/>
      </w:pPr>
      <w:rPr>
        <w:rFonts w:cs="Times New Roman"/>
      </w:rPr>
    </w:lvl>
    <w:lvl w:ilvl="8" w:tplc="0409001B">
      <w:start w:val="1"/>
      <w:numFmt w:val="lowerRoman"/>
      <w:lvlText w:val="%9."/>
      <w:lvlJc w:val="right"/>
      <w:pPr>
        <w:ind w:left="4335" w:hanging="420"/>
      </w:pPr>
      <w:rPr>
        <w:rFonts w:cs="Times New Roman"/>
      </w:rPr>
    </w:lvl>
  </w:abstractNum>
  <w:abstractNum w:abstractNumId="1">
    <w:nsid w:val="5C987262"/>
    <w:multiLevelType w:val="hybridMultilevel"/>
    <w:tmpl w:val="A9024896"/>
    <w:lvl w:ilvl="0" w:tplc="441C498A">
      <w:start w:val="1"/>
      <w:numFmt w:val="japaneseCounting"/>
      <w:lvlText w:val="%1、"/>
      <w:lvlJc w:val="left"/>
      <w:pPr>
        <w:ind w:left="1275" w:hanging="720"/>
      </w:pPr>
      <w:rPr>
        <w:rFonts w:cs="Times New Roman" w:hint="default"/>
      </w:rPr>
    </w:lvl>
    <w:lvl w:ilvl="1" w:tplc="04090019">
      <w:start w:val="1"/>
      <w:numFmt w:val="lowerLetter"/>
      <w:lvlText w:val="%2)"/>
      <w:lvlJc w:val="left"/>
      <w:pPr>
        <w:ind w:left="1395" w:hanging="420"/>
      </w:pPr>
      <w:rPr>
        <w:rFonts w:cs="Times New Roman"/>
      </w:rPr>
    </w:lvl>
    <w:lvl w:ilvl="2" w:tplc="0409001B">
      <w:start w:val="1"/>
      <w:numFmt w:val="lowerRoman"/>
      <w:lvlText w:val="%3."/>
      <w:lvlJc w:val="right"/>
      <w:pPr>
        <w:ind w:left="1815" w:hanging="420"/>
      </w:pPr>
      <w:rPr>
        <w:rFonts w:cs="Times New Roman"/>
      </w:rPr>
    </w:lvl>
    <w:lvl w:ilvl="3" w:tplc="0409000F">
      <w:start w:val="1"/>
      <w:numFmt w:val="decimal"/>
      <w:lvlText w:val="%4."/>
      <w:lvlJc w:val="left"/>
      <w:pPr>
        <w:ind w:left="2235" w:hanging="420"/>
      </w:pPr>
      <w:rPr>
        <w:rFonts w:cs="Times New Roman"/>
      </w:rPr>
    </w:lvl>
    <w:lvl w:ilvl="4" w:tplc="04090019">
      <w:start w:val="1"/>
      <w:numFmt w:val="lowerLetter"/>
      <w:lvlText w:val="%5)"/>
      <w:lvlJc w:val="left"/>
      <w:pPr>
        <w:ind w:left="2655" w:hanging="420"/>
      </w:pPr>
      <w:rPr>
        <w:rFonts w:cs="Times New Roman"/>
      </w:rPr>
    </w:lvl>
    <w:lvl w:ilvl="5" w:tplc="0409001B">
      <w:start w:val="1"/>
      <w:numFmt w:val="lowerRoman"/>
      <w:lvlText w:val="%6."/>
      <w:lvlJc w:val="right"/>
      <w:pPr>
        <w:ind w:left="3075" w:hanging="420"/>
      </w:pPr>
      <w:rPr>
        <w:rFonts w:cs="Times New Roman"/>
      </w:rPr>
    </w:lvl>
    <w:lvl w:ilvl="6" w:tplc="0409000F">
      <w:start w:val="1"/>
      <w:numFmt w:val="decimal"/>
      <w:lvlText w:val="%7."/>
      <w:lvlJc w:val="left"/>
      <w:pPr>
        <w:ind w:left="3495" w:hanging="420"/>
      </w:pPr>
      <w:rPr>
        <w:rFonts w:cs="Times New Roman"/>
      </w:rPr>
    </w:lvl>
    <w:lvl w:ilvl="7" w:tplc="04090019">
      <w:start w:val="1"/>
      <w:numFmt w:val="lowerLetter"/>
      <w:lvlText w:val="%8)"/>
      <w:lvlJc w:val="left"/>
      <w:pPr>
        <w:ind w:left="3915" w:hanging="420"/>
      </w:pPr>
      <w:rPr>
        <w:rFonts w:cs="Times New Roman"/>
      </w:rPr>
    </w:lvl>
    <w:lvl w:ilvl="8" w:tplc="0409001B">
      <w:start w:val="1"/>
      <w:numFmt w:val="lowerRoman"/>
      <w:lvlText w:val="%9."/>
      <w:lvlJc w:val="right"/>
      <w:pPr>
        <w:ind w:left="4335" w:hanging="420"/>
      </w:pPr>
      <w:rPr>
        <w:rFonts w:cs="Times New Roman"/>
      </w:rPr>
    </w:lvl>
  </w:abstractNum>
  <w:abstractNum w:abstractNumId="2">
    <w:nsid w:val="75075774"/>
    <w:multiLevelType w:val="hybridMultilevel"/>
    <w:tmpl w:val="9AECED28"/>
    <w:lvl w:ilvl="0" w:tplc="C7385B78">
      <w:start w:val="1"/>
      <w:numFmt w:val="japaneseCounting"/>
      <w:lvlText w:val="%1、"/>
      <w:lvlJc w:val="left"/>
      <w:pPr>
        <w:ind w:left="1275" w:hanging="720"/>
      </w:pPr>
      <w:rPr>
        <w:rFonts w:cs="Times New Roman" w:hint="default"/>
      </w:rPr>
    </w:lvl>
    <w:lvl w:ilvl="1" w:tplc="04090019">
      <w:start w:val="1"/>
      <w:numFmt w:val="lowerLetter"/>
      <w:lvlText w:val="%2)"/>
      <w:lvlJc w:val="left"/>
      <w:pPr>
        <w:ind w:left="1395" w:hanging="420"/>
      </w:pPr>
      <w:rPr>
        <w:rFonts w:cs="Times New Roman"/>
      </w:rPr>
    </w:lvl>
    <w:lvl w:ilvl="2" w:tplc="0409001B">
      <w:start w:val="1"/>
      <w:numFmt w:val="lowerRoman"/>
      <w:lvlText w:val="%3."/>
      <w:lvlJc w:val="right"/>
      <w:pPr>
        <w:ind w:left="1815" w:hanging="420"/>
      </w:pPr>
      <w:rPr>
        <w:rFonts w:cs="Times New Roman"/>
      </w:rPr>
    </w:lvl>
    <w:lvl w:ilvl="3" w:tplc="0409000F">
      <w:start w:val="1"/>
      <w:numFmt w:val="decimal"/>
      <w:lvlText w:val="%4."/>
      <w:lvlJc w:val="left"/>
      <w:pPr>
        <w:ind w:left="2235" w:hanging="420"/>
      </w:pPr>
      <w:rPr>
        <w:rFonts w:cs="Times New Roman"/>
      </w:rPr>
    </w:lvl>
    <w:lvl w:ilvl="4" w:tplc="04090019">
      <w:start w:val="1"/>
      <w:numFmt w:val="lowerLetter"/>
      <w:lvlText w:val="%5)"/>
      <w:lvlJc w:val="left"/>
      <w:pPr>
        <w:ind w:left="2655" w:hanging="420"/>
      </w:pPr>
      <w:rPr>
        <w:rFonts w:cs="Times New Roman"/>
      </w:rPr>
    </w:lvl>
    <w:lvl w:ilvl="5" w:tplc="0409001B">
      <w:start w:val="1"/>
      <w:numFmt w:val="lowerRoman"/>
      <w:lvlText w:val="%6."/>
      <w:lvlJc w:val="right"/>
      <w:pPr>
        <w:ind w:left="3075" w:hanging="420"/>
      </w:pPr>
      <w:rPr>
        <w:rFonts w:cs="Times New Roman"/>
      </w:rPr>
    </w:lvl>
    <w:lvl w:ilvl="6" w:tplc="0409000F">
      <w:start w:val="1"/>
      <w:numFmt w:val="decimal"/>
      <w:lvlText w:val="%7."/>
      <w:lvlJc w:val="left"/>
      <w:pPr>
        <w:ind w:left="3495" w:hanging="420"/>
      </w:pPr>
      <w:rPr>
        <w:rFonts w:cs="Times New Roman"/>
      </w:rPr>
    </w:lvl>
    <w:lvl w:ilvl="7" w:tplc="04090019">
      <w:start w:val="1"/>
      <w:numFmt w:val="lowerLetter"/>
      <w:lvlText w:val="%8)"/>
      <w:lvlJc w:val="left"/>
      <w:pPr>
        <w:ind w:left="3915" w:hanging="420"/>
      </w:pPr>
      <w:rPr>
        <w:rFonts w:cs="Times New Roman"/>
      </w:rPr>
    </w:lvl>
    <w:lvl w:ilvl="8" w:tplc="0409001B">
      <w:start w:val="1"/>
      <w:numFmt w:val="lowerRoman"/>
      <w:lvlText w:val="%9."/>
      <w:lvlJc w:val="right"/>
      <w:pPr>
        <w:ind w:left="4335" w:hanging="42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15F3"/>
    <w:rsid w:val="00090E1F"/>
    <w:rsid w:val="00092E0C"/>
    <w:rsid w:val="000E69BD"/>
    <w:rsid w:val="00106D96"/>
    <w:rsid w:val="00163751"/>
    <w:rsid w:val="00167324"/>
    <w:rsid w:val="00214CFA"/>
    <w:rsid w:val="00255871"/>
    <w:rsid w:val="00273D8E"/>
    <w:rsid w:val="002A1CC3"/>
    <w:rsid w:val="003418EB"/>
    <w:rsid w:val="003B4FEE"/>
    <w:rsid w:val="003B52CB"/>
    <w:rsid w:val="003D0A0A"/>
    <w:rsid w:val="004072DB"/>
    <w:rsid w:val="004C66DF"/>
    <w:rsid w:val="00507930"/>
    <w:rsid w:val="00534638"/>
    <w:rsid w:val="005A0542"/>
    <w:rsid w:val="005E6A49"/>
    <w:rsid w:val="00627660"/>
    <w:rsid w:val="006B6B7E"/>
    <w:rsid w:val="006F3F7D"/>
    <w:rsid w:val="0070691E"/>
    <w:rsid w:val="00754173"/>
    <w:rsid w:val="007C21A1"/>
    <w:rsid w:val="0080180B"/>
    <w:rsid w:val="00840E9D"/>
    <w:rsid w:val="008D2E7F"/>
    <w:rsid w:val="00951F04"/>
    <w:rsid w:val="009548FA"/>
    <w:rsid w:val="009B15F3"/>
    <w:rsid w:val="009F2547"/>
    <w:rsid w:val="00A17EF2"/>
    <w:rsid w:val="00A95603"/>
    <w:rsid w:val="00AB3049"/>
    <w:rsid w:val="00B73A24"/>
    <w:rsid w:val="00C20EBE"/>
    <w:rsid w:val="00C53B19"/>
    <w:rsid w:val="00C643FD"/>
    <w:rsid w:val="00CC032F"/>
    <w:rsid w:val="00EA59F5"/>
    <w:rsid w:val="00F95CEE"/>
    <w:rsid w:val="00FD18B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Date"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8FA"/>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rsid w:val="009B15F3"/>
    <w:pPr>
      <w:ind w:leftChars="2500" w:left="100"/>
    </w:pPr>
  </w:style>
  <w:style w:type="character" w:customStyle="1" w:styleId="DateChar">
    <w:name w:val="Date Char"/>
    <w:basedOn w:val="DefaultParagraphFont"/>
    <w:link w:val="Date"/>
    <w:uiPriority w:val="99"/>
    <w:semiHidden/>
    <w:rsid w:val="009B15F3"/>
    <w:rPr>
      <w:rFonts w:cs="Times New Roman"/>
    </w:rPr>
  </w:style>
  <w:style w:type="paragraph" w:styleId="ListParagraph">
    <w:name w:val="List Paragraph"/>
    <w:basedOn w:val="Normal"/>
    <w:uiPriority w:val="99"/>
    <w:qFormat/>
    <w:rsid w:val="009B15F3"/>
    <w:pPr>
      <w:ind w:firstLineChars="200" w:firstLine="420"/>
    </w:pPr>
  </w:style>
  <w:style w:type="paragraph" w:styleId="Header">
    <w:name w:val="header"/>
    <w:basedOn w:val="Normal"/>
    <w:link w:val="HeaderChar"/>
    <w:uiPriority w:val="99"/>
    <w:rsid w:val="006F3F7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6F3F7D"/>
    <w:rPr>
      <w:rFonts w:cs="Times New Roman"/>
      <w:sz w:val="18"/>
      <w:szCs w:val="18"/>
    </w:rPr>
  </w:style>
  <w:style w:type="paragraph" w:styleId="Footer">
    <w:name w:val="footer"/>
    <w:basedOn w:val="Normal"/>
    <w:link w:val="FooterChar"/>
    <w:uiPriority w:val="99"/>
    <w:rsid w:val="006F3F7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6F3F7D"/>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604</Words>
  <Characters>3444</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关于第一届全国技工院校教师职业能力大赛和省选拔赛有关技术、方法问题的说明</dc:title>
  <dc:subject/>
  <dc:creator>Windows 用户</dc:creator>
  <cp:keywords/>
  <dc:description/>
  <cp:lastModifiedBy>lf</cp:lastModifiedBy>
  <cp:revision>2</cp:revision>
  <cp:lastPrinted>2018-06-06T02:35:00Z</cp:lastPrinted>
  <dcterms:created xsi:type="dcterms:W3CDTF">2018-06-06T07:52:00Z</dcterms:created>
  <dcterms:modified xsi:type="dcterms:W3CDTF">2018-06-06T07:52:00Z</dcterms:modified>
</cp:coreProperties>
</file>